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6F1F5" w14:textId="77777777" w:rsidR="00335408" w:rsidRPr="00335408" w:rsidRDefault="00335408" w:rsidP="00335408">
      <w:pPr>
        <w:spacing w:after="0" w:line="240" w:lineRule="auto"/>
        <w:jc w:val="center"/>
        <w:rPr>
          <w:rFonts w:ascii="Century Gothic" w:eastAsia="Calibri" w:hAnsi="Century Gothic" w:cs="Times New Roman"/>
          <w:b/>
          <w:bCs/>
          <w:caps/>
          <w:color w:val="000000"/>
          <w:sz w:val="24"/>
          <w:szCs w:val="24"/>
          <w:u w:val="single"/>
        </w:rPr>
      </w:pPr>
      <w:r w:rsidRPr="00335408">
        <w:rPr>
          <w:rFonts w:ascii="Century Gothic" w:eastAsia="Calibri" w:hAnsi="Century Gothic" w:cs="Times New Roman"/>
          <w:b/>
          <w:bCs/>
          <w:caps/>
          <w:color w:val="000000"/>
          <w:sz w:val="24"/>
          <w:szCs w:val="24"/>
          <w:u w:val="single"/>
        </w:rPr>
        <w:t xml:space="preserve">NORTH WALES </w:t>
      </w:r>
      <w:smartTag w:uri="urn:schemas-microsoft-com:office:smarttags" w:element="stockticker">
        <w:r w:rsidRPr="00335408">
          <w:rPr>
            <w:rFonts w:ascii="Century Gothic" w:eastAsia="Calibri" w:hAnsi="Century Gothic" w:cs="Times New Roman"/>
            <w:b/>
            <w:bCs/>
            <w:caps/>
            <w:color w:val="000000"/>
            <w:sz w:val="24"/>
            <w:szCs w:val="24"/>
            <w:u w:val="single"/>
          </w:rPr>
          <w:t>FIRE</w:t>
        </w:r>
      </w:smartTag>
      <w:r w:rsidRPr="00335408">
        <w:rPr>
          <w:rFonts w:ascii="Century Gothic" w:eastAsia="Calibri" w:hAnsi="Century Gothic" w:cs="Times New Roman"/>
          <w:b/>
          <w:bCs/>
          <w:caps/>
          <w:color w:val="000000"/>
          <w:sz w:val="24"/>
          <w:szCs w:val="24"/>
          <w:u w:val="single"/>
        </w:rPr>
        <w:t xml:space="preserve"> </w:t>
      </w:r>
      <w:smartTag w:uri="urn:schemas-microsoft-com:office:smarttags" w:element="stockticker">
        <w:r w:rsidRPr="00335408">
          <w:rPr>
            <w:rFonts w:ascii="Century Gothic" w:eastAsia="Calibri" w:hAnsi="Century Gothic" w:cs="Times New Roman"/>
            <w:b/>
            <w:bCs/>
            <w:caps/>
            <w:color w:val="000000"/>
            <w:sz w:val="24"/>
            <w:szCs w:val="24"/>
            <w:u w:val="single"/>
          </w:rPr>
          <w:t>AND</w:t>
        </w:r>
      </w:smartTag>
      <w:r w:rsidRPr="00335408">
        <w:rPr>
          <w:rFonts w:ascii="Century Gothic" w:eastAsia="Calibri" w:hAnsi="Century Gothic" w:cs="Times New Roman"/>
          <w:b/>
          <w:bCs/>
          <w:caps/>
          <w:color w:val="000000"/>
          <w:sz w:val="24"/>
          <w:szCs w:val="24"/>
          <w:u w:val="single"/>
        </w:rPr>
        <w:t xml:space="preserve"> RESCUE AUTHORITY</w:t>
      </w:r>
    </w:p>
    <w:p w14:paraId="673D0FAE" w14:textId="77777777" w:rsidR="00335408" w:rsidRPr="00335408" w:rsidRDefault="00335408" w:rsidP="00335408">
      <w:pPr>
        <w:spacing w:after="0" w:line="240" w:lineRule="auto"/>
        <w:jc w:val="center"/>
        <w:rPr>
          <w:rFonts w:ascii="Century Gothic" w:eastAsia="Calibri" w:hAnsi="Century Gothic" w:cs="Times New Roman"/>
          <w:b/>
          <w:bCs/>
          <w:caps/>
          <w:color w:val="000000"/>
          <w:sz w:val="24"/>
          <w:szCs w:val="24"/>
          <w:u w:val="single"/>
        </w:rPr>
      </w:pPr>
      <w:r w:rsidRPr="00335408">
        <w:rPr>
          <w:rFonts w:ascii="Century Gothic" w:eastAsia="Calibri" w:hAnsi="Century Gothic" w:cs="Times New Roman"/>
          <w:b/>
          <w:bCs/>
          <w:caps/>
          <w:color w:val="000000"/>
          <w:sz w:val="24"/>
          <w:szCs w:val="24"/>
          <w:u w:val="single"/>
        </w:rPr>
        <w:t>Audit committee</w:t>
      </w:r>
    </w:p>
    <w:p w14:paraId="2C8F7196" w14:textId="77777777" w:rsidR="00335408" w:rsidRPr="00335408" w:rsidRDefault="00335408" w:rsidP="00335408">
      <w:pPr>
        <w:spacing w:after="0" w:line="240" w:lineRule="auto"/>
        <w:rPr>
          <w:rFonts w:ascii="Century Gothic" w:eastAsia="Calibri" w:hAnsi="Century Gothic" w:cs="Times New Roman"/>
          <w:color w:val="000000"/>
          <w:sz w:val="24"/>
          <w:szCs w:val="24"/>
        </w:rPr>
      </w:pPr>
    </w:p>
    <w:p w14:paraId="16054623" w14:textId="0E696508" w:rsidR="00335408" w:rsidRPr="00335408" w:rsidRDefault="00335408" w:rsidP="00335408">
      <w:pPr>
        <w:spacing w:after="0" w:line="240" w:lineRule="auto"/>
        <w:ind w:right="-424"/>
        <w:rPr>
          <w:rFonts w:ascii="Century Gothic" w:eastAsia="Calibri" w:hAnsi="Century Gothic" w:cs="Times New Roman"/>
          <w:color w:val="000000"/>
          <w:sz w:val="24"/>
          <w:szCs w:val="24"/>
        </w:rPr>
      </w:pPr>
      <w:r w:rsidRPr="00335408">
        <w:rPr>
          <w:rFonts w:ascii="Century Gothic" w:eastAsia="Calibri" w:hAnsi="Century Gothic" w:cs="Times New Roman"/>
          <w:color w:val="000000"/>
          <w:sz w:val="24"/>
          <w:szCs w:val="24"/>
        </w:rPr>
        <w:t xml:space="preserve">Minutes of the </w:t>
      </w:r>
      <w:r w:rsidRPr="00335408">
        <w:rPr>
          <w:rFonts w:ascii="Century Gothic" w:eastAsia="Calibri" w:hAnsi="Century Gothic" w:cs="Times New Roman"/>
          <w:b/>
          <w:color w:val="000000"/>
          <w:sz w:val="24"/>
          <w:szCs w:val="24"/>
        </w:rPr>
        <w:t>Audit Committee</w:t>
      </w:r>
      <w:r w:rsidRPr="00335408">
        <w:rPr>
          <w:rFonts w:ascii="Century Gothic" w:eastAsia="Calibri" w:hAnsi="Century Gothic" w:cs="Times New Roman"/>
          <w:color w:val="000000"/>
          <w:sz w:val="24"/>
          <w:szCs w:val="24"/>
        </w:rPr>
        <w:t xml:space="preserve"> of the North Wales Fire and Rescue Authority held on Monday </w:t>
      </w:r>
      <w:r w:rsidR="00222807">
        <w:rPr>
          <w:rFonts w:ascii="Century Gothic" w:eastAsia="Calibri" w:hAnsi="Century Gothic" w:cs="Times New Roman"/>
          <w:color w:val="000000"/>
          <w:sz w:val="24"/>
          <w:szCs w:val="24"/>
        </w:rPr>
        <w:t>1</w:t>
      </w:r>
      <w:r w:rsidR="00CE5982">
        <w:rPr>
          <w:rFonts w:ascii="Century Gothic" w:eastAsia="Calibri" w:hAnsi="Century Gothic" w:cs="Times New Roman"/>
          <w:color w:val="000000"/>
          <w:sz w:val="24"/>
          <w:szCs w:val="24"/>
        </w:rPr>
        <w:t>5 June</w:t>
      </w:r>
      <w:r w:rsidR="00222807">
        <w:rPr>
          <w:rFonts w:ascii="Century Gothic" w:eastAsia="Calibri" w:hAnsi="Century Gothic" w:cs="Times New Roman"/>
          <w:color w:val="000000"/>
          <w:sz w:val="24"/>
          <w:szCs w:val="24"/>
        </w:rPr>
        <w:t xml:space="preserve"> 2026</w:t>
      </w:r>
      <w:r w:rsidRPr="00335408">
        <w:rPr>
          <w:rFonts w:ascii="Century Gothic" w:eastAsia="Calibri" w:hAnsi="Century Gothic" w:cs="Times New Roman"/>
          <w:color w:val="000000"/>
          <w:sz w:val="24"/>
          <w:szCs w:val="24"/>
        </w:rPr>
        <w:t xml:space="preserve"> virtually via Zoom. Meeting commenced at 09.30hrs.</w:t>
      </w:r>
    </w:p>
    <w:p w14:paraId="63605A7F" w14:textId="77777777" w:rsidR="00335408" w:rsidRPr="00335408" w:rsidRDefault="00335408" w:rsidP="00335408">
      <w:pPr>
        <w:spacing w:after="0" w:line="240" w:lineRule="auto"/>
        <w:rPr>
          <w:rFonts w:ascii="Century Gothic" w:eastAsia="Calibri" w:hAnsi="Century Gothic" w:cs="Times New Roman"/>
          <w:color w:val="000000"/>
          <w:sz w:val="24"/>
          <w:szCs w:val="24"/>
        </w:rPr>
      </w:pPr>
    </w:p>
    <w:tbl>
      <w:tblPr>
        <w:tblW w:w="0" w:type="auto"/>
        <w:tblLook w:val="01E0" w:firstRow="1" w:lastRow="1" w:firstColumn="1" w:lastColumn="1" w:noHBand="0" w:noVBand="0"/>
      </w:tblPr>
      <w:tblGrid>
        <w:gridCol w:w="4253"/>
        <w:gridCol w:w="4269"/>
      </w:tblGrid>
      <w:tr w:rsidR="00335408" w:rsidRPr="00335408" w14:paraId="2BF09527" w14:textId="77777777" w:rsidTr="3231BCF2">
        <w:tc>
          <w:tcPr>
            <w:tcW w:w="4253" w:type="dxa"/>
          </w:tcPr>
          <w:p w14:paraId="027C934E" w14:textId="77777777" w:rsidR="00335408" w:rsidRPr="00335408" w:rsidRDefault="00335408" w:rsidP="00335408">
            <w:pPr>
              <w:spacing w:after="0" w:line="240" w:lineRule="auto"/>
              <w:rPr>
                <w:rFonts w:ascii="Century Gothic" w:eastAsia="Calibri" w:hAnsi="Century Gothic" w:cs="Times New Roman"/>
                <w:b/>
                <w:sz w:val="24"/>
                <w:szCs w:val="24"/>
              </w:rPr>
            </w:pPr>
            <w:bookmarkStart w:id="0" w:name="_Hlk106361971"/>
            <w:r w:rsidRPr="00335408">
              <w:rPr>
                <w:rFonts w:ascii="Century Gothic" w:eastAsia="Calibri" w:hAnsi="Century Gothic" w:cs="Times New Roman"/>
                <w:b/>
                <w:sz w:val="24"/>
                <w:szCs w:val="24"/>
              </w:rPr>
              <w:t>Councillor</w:t>
            </w:r>
          </w:p>
        </w:tc>
        <w:tc>
          <w:tcPr>
            <w:tcW w:w="4269" w:type="dxa"/>
          </w:tcPr>
          <w:p w14:paraId="002BD0A9" w14:textId="77777777" w:rsidR="00335408" w:rsidRPr="00335408" w:rsidRDefault="00335408" w:rsidP="00335408">
            <w:pPr>
              <w:spacing w:after="0" w:line="240" w:lineRule="auto"/>
              <w:rPr>
                <w:rFonts w:ascii="Century Gothic" w:eastAsia="Calibri" w:hAnsi="Century Gothic" w:cs="Times New Roman"/>
                <w:b/>
                <w:sz w:val="24"/>
                <w:szCs w:val="24"/>
              </w:rPr>
            </w:pPr>
            <w:r w:rsidRPr="00335408">
              <w:rPr>
                <w:rFonts w:ascii="Century Gothic" w:eastAsia="Calibri" w:hAnsi="Century Gothic" w:cs="Times New Roman"/>
                <w:b/>
                <w:sz w:val="24"/>
                <w:szCs w:val="24"/>
              </w:rPr>
              <w:t xml:space="preserve">Representing </w:t>
            </w:r>
          </w:p>
        </w:tc>
      </w:tr>
      <w:bookmarkEnd w:id="0"/>
      <w:tr w:rsidR="00335408" w:rsidRPr="00335408" w14:paraId="5FF1AC01" w14:textId="77777777" w:rsidTr="3231BCF2">
        <w:tc>
          <w:tcPr>
            <w:tcW w:w="4253" w:type="dxa"/>
          </w:tcPr>
          <w:p w14:paraId="4796B4A8" w14:textId="64312CCE" w:rsidR="00335408" w:rsidRPr="00B51F23" w:rsidRDefault="00575212" w:rsidP="00335408">
            <w:pPr>
              <w:spacing w:after="0" w:line="240" w:lineRule="auto"/>
              <w:rPr>
                <w:rFonts w:ascii="Century Gothic" w:eastAsia="Calibri" w:hAnsi="Century Gothic" w:cs="Times New Roman"/>
                <w:sz w:val="24"/>
                <w:szCs w:val="24"/>
              </w:rPr>
            </w:pPr>
            <w:r w:rsidRPr="00B51F23">
              <w:rPr>
                <w:rFonts w:ascii="Century Gothic" w:eastAsia="Calibri" w:hAnsi="Century Gothic" w:cs="Times New Roman"/>
                <w:sz w:val="24"/>
                <w:szCs w:val="24"/>
              </w:rPr>
              <w:t>Gareth Sandilands</w:t>
            </w:r>
            <w:r w:rsidR="00335408" w:rsidRPr="00B51F23">
              <w:rPr>
                <w:rFonts w:ascii="Century Gothic" w:eastAsia="Calibri" w:hAnsi="Century Gothic" w:cs="Times New Roman"/>
                <w:sz w:val="24"/>
                <w:szCs w:val="24"/>
              </w:rPr>
              <w:t xml:space="preserve"> (Chair)</w:t>
            </w:r>
          </w:p>
        </w:tc>
        <w:tc>
          <w:tcPr>
            <w:tcW w:w="4269" w:type="dxa"/>
          </w:tcPr>
          <w:p w14:paraId="7B9D6326" w14:textId="77777777" w:rsidR="00335408" w:rsidRPr="00335408" w:rsidRDefault="00335408" w:rsidP="00335408">
            <w:pPr>
              <w:spacing w:after="0" w:line="240" w:lineRule="auto"/>
              <w:rPr>
                <w:rFonts w:ascii="Century Gothic" w:eastAsia="Calibri" w:hAnsi="Century Gothic" w:cs="Times New Roman"/>
                <w:sz w:val="24"/>
                <w:szCs w:val="24"/>
              </w:rPr>
            </w:pPr>
            <w:r w:rsidRPr="00335408">
              <w:rPr>
                <w:rFonts w:ascii="Century Gothic" w:eastAsia="Calibri" w:hAnsi="Century Gothic" w:cs="Times New Roman"/>
                <w:sz w:val="24"/>
                <w:szCs w:val="24"/>
              </w:rPr>
              <w:t>Denbighshire County Council</w:t>
            </w:r>
          </w:p>
        </w:tc>
      </w:tr>
      <w:tr w:rsidR="001C554D" w:rsidRPr="00335408" w14:paraId="53A71E9E" w14:textId="77777777" w:rsidTr="3231BCF2">
        <w:tc>
          <w:tcPr>
            <w:tcW w:w="4253" w:type="dxa"/>
          </w:tcPr>
          <w:p w14:paraId="602DB8AF" w14:textId="0B1EBF5D" w:rsidR="001C554D" w:rsidRPr="00B51F23" w:rsidRDefault="001C554D" w:rsidP="001C554D">
            <w:pPr>
              <w:spacing w:after="0" w:line="240" w:lineRule="auto"/>
              <w:rPr>
                <w:rFonts w:ascii="Century Gothic" w:eastAsia="Calibri" w:hAnsi="Century Gothic" w:cs="Times New Roman"/>
                <w:sz w:val="24"/>
                <w:szCs w:val="24"/>
              </w:rPr>
            </w:pPr>
            <w:r w:rsidRPr="004D145C">
              <w:rPr>
                <w:rFonts w:ascii="Century Gothic" w:eastAsia="Calibri" w:hAnsi="Century Gothic" w:cs="Times New Roman"/>
                <w:sz w:val="24"/>
                <w:szCs w:val="24"/>
              </w:rPr>
              <w:t>Tina</w:t>
            </w:r>
            <w:r w:rsidRPr="00B51F23">
              <w:rPr>
                <w:rFonts w:ascii="Century Gothic" w:eastAsia="Calibri" w:hAnsi="Century Gothic" w:cs="Times New Roman"/>
                <w:sz w:val="24"/>
                <w:szCs w:val="24"/>
              </w:rPr>
              <w:t xml:space="preserve"> Claydon (Deputy Chair)</w:t>
            </w:r>
          </w:p>
        </w:tc>
        <w:tc>
          <w:tcPr>
            <w:tcW w:w="4269" w:type="dxa"/>
          </w:tcPr>
          <w:p w14:paraId="5512F753" w14:textId="35A0158C" w:rsidR="001C554D" w:rsidRPr="00335408" w:rsidRDefault="001C554D" w:rsidP="001C554D">
            <w:pPr>
              <w:spacing w:after="0" w:line="240" w:lineRule="auto"/>
              <w:rPr>
                <w:rFonts w:ascii="Century Gothic" w:eastAsia="Calibri" w:hAnsi="Century Gothic" w:cs="Times New Roman"/>
                <w:sz w:val="24"/>
                <w:szCs w:val="24"/>
              </w:rPr>
            </w:pPr>
            <w:r w:rsidRPr="00335408">
              <w:rPr>
                <w:rFonts w:ascii="Century Gothic" w:eastAsia="Calibri" w:hAnsi="Century Gothic" w:cs="Times New Roman"/>
                <w:sz w:val="24"/>
                <w:szCs w:val="24"/>
              </w:rPr>
              <w:t>Flintshire County Council</w:t>
            </w:r>
          </w:p>
        </w:tc>
      </w:tr>
      <w:tr w:rsidR="00B477E6" w:rsidRPr="00335408" w14:paraId="7528265F" w14:textId="77777777" w:rsidTr="3231BCF2">
        <w:tc>
          <w:tcPr>
            <w:tcW w:w="4253" w:type="dxa"/>
          </w:tcPr>
          <w:p w14:paraId="57BEBDDA" w14:textId="77777777" w:rsidR="00B477E6" w:rsidRPr="00B51F23" w:rsidRDefault="00B477E6" w:rsidP="00B477E6">
            <w:pPr>
              <w:spacing w:after="0" w:line="240" w:lineRule="auto"/>
              <w:rPr>
                <w:rFonts w:ascii="Century Gothic" w:eastAsia="Calibri" w:hAnsi="Century Gothic" w:cs="Times New Roman"/>
                <w:sz w:val="24"/>
                <w:szCs w:val="24"/>
              </w:rPr>
            </w:pPr>
            <w:r w:rsidRPr="00B51F23">
              <w:rPr>
                <w:rFonts w:ascii="Century Gothic" w:eastAsia="Calibri" w:hAnsi="Century Gothic" w:cs="Times New Roman"/>
                <w:sz w:val="24"/>
                <w:szCs w:val="24"/>
              </w:rPr>
              <w:t>Ann Davies</w:t>
            </w:r>
          </w:p>
        </w:tc>
        <w:tc>
          <w:tcPr>
            <w:tcW w:w="4269" w:type="dxa"/>
          </w:tcPr>
          <w:p w14:paraId="4B862AE3" w14:textId="77777777" w:rsidR="00B477E6" w:rsidRPr="00335408" w:rsidRDefault="00B477E6" w:rsidP="00B477E6">
            <w:pPr>
              <w:spacing w:after="0" w:line="240" w:lineRule="auto"/>
              <w:rPr>
                <w:rFonts w:ascii="Century Gothic" w:eastAsia="Calibri" w:hAnsi="Century Gothic" w:cs="Times New Roman"/>
                <w:sz w:val="24"/>
                <w:szCs w:val="24"/>
              </w:rPr>
            </w:pPr>
            <w:r>
              <w:rPr>
                <w:rFonts w:ascii="Century Gothic" w:eastAsia="Calibri" w:hAnsi="Century Gothic" w:cs="Times New Roman"/>
                <w:sz w:val="24"/>
                <w:szCs w:val="24"/>
              </w:rPr>
              <w:t>Denbighshire County Council</w:t>
            </w:r>
          </w:p>
        </w:tc>
      </w:tr>
      <w:tr w:rsidR="00B477E6" w:rsidRPr="00335408" w14:paraId="4C2B1C0A" w14:textId="77777777" w:rsidTr="3231BCF2">
        <w:trPr>
          <w:trHeight w:val="71"/>
        </w:trPr>
        <w:tc>
          <w:tcPr>
            <w:tcW w:w="4253" w:type="dxa"/>
          </w:tcPr>
          <w:p w14:paraId="2352900F" w14:textId="40EDC780" w:rsidR="00B477E6" w:rsidRPr="00B51F23" w:rsidRDefault="00B477E6" w:rsidP="00B477E6">
            <w:pPr>
              <w:spacing w:after="0" w:line="240" w:lineRule="auto"/>
              <w:rPr>
                <w:rFonts w:ascii="Century Gothic" w:eastAsia="Calibri" w:hAnsi="Century Gothic" w:cs="Times New Roman"/>
                <w:sz w:val="24"/>
                <w:szCs w:val="24"/>
              </w:rPr>
            </w:pPr>
            <w:r w:rsidRPr="00B51F23">
              <w:rPr>
                <w:rFonts w:ascii="Century Gothic" w:eastAsia="Calibri" w:hAnsi="Century Gothic" w:cs="Times New Roman"/>
                <w:sz w:val="24"/>
                <w:szCs w:val="24"/>
              </w:rPr>
              <w:t>Ian Hodge</w:t>
            </w:r>
          </w:p>
        </w:tc>
        <w:tc>
          <w:tcPr>
            <w:tcW w:w="4269" w:type="dxa"/>
          </w:tcPr>
          <w:p w14:paraId="316D60E6" w14:textId="05FD51C4" w:rsidR="00B477E6" w:rsidRDefault="00B477E6" w:rsidP="00B477E6">
            <w:pPr>
              <w:spacing w:after="0" w:line="240" w:lineRule="auto"/>
              <w:rPr>
                <w:rFonts w:ascii="Century Gothic" w:eastAsia="Calibri" w:hAnsi="Century Gothic" w:cs="Times New Roman"/>
                <w:sz w:val="24"/>
                <w:szCs w:val="24"/>
              </w:rPr>
            </w:pPr>
            <w:r>
              <w:rPr>
                <w:rFonts w:ascii="Century Gothic" w:eastAsia="Calibri" w:hAnsi="Century Gothic" w:cs="Times New Roman"/>
                <w:sz w:val="24"/>
                <w:szCs w:val="24"/>
              </w:rPr>
              <w:t>Flintshire County Council</w:t>
            </w:r>
          </w:p>
        </w:tc>
      </w:tr>
      <w:tr w:rsidR="00B477E6" w:rsidRPr="00335408" w14:paraId="43E91976" w14:textId="77777777" w:rsidTr="3231BCF2">
        <w:trPr>
          <w:trHeight w:val="71"/>
        </w:trPr>
        <w:tc>
          <w:tcPr>
            <w:tcW w:w="4253" w:type="dxa"/>
          </w:tcPr>
          <w:p w14:paraId="621A67E1" w14:textId="654930AE" w:rsidR="00B477E6" w:rsidRPr="00B51F23" w:rsidRDefault="00B477E6" w:rsidP="00B477E6">
            <w:pPr>
              <w:spacing w:after="0" w:line="240" w:lineRule="auto"/>
              <w:rPr>
                <w:rFonts w:ascii="Century Gothic" w:eastAsia="Calibri" w:hAnsi="Century Gothic" w:cs="Times New Roman"/>
                <w:sz w:val="24"/>
                <w:szCs w:val="24"/>
              </w:rPr>
            </w:pPr>
            <w:r w:rsidRPr="00B51F23">
              <w:rPr>
                <w:rFonts w:ascii="Century Gothic" w:eastAsia="Calibri" w:hAnsi="Century Gothic" w:cs="Times New Roman"/>
                <w:sz w:val="24"/>
                <w:szCs w:val="24"/>
              </w:rPr>
              <w:t xml:space="preserve">Gwynfor Owen </w:t>
            </w:r>
          </w:p>
        </w:tc>
        <w:tc>
          <w:tcPr>
            <w:tcW w:w="4269" w:type="dxa"/>
          </w:tcPr>
          <w:p w14:paraId="2A1006FE" w14:textId="0E4499FA" w:rsidR="00B477E6" w:rsidRDefault="00B477E6" w:rsidP="00B477E6">
            <w:pPr>
              <w:spacing w:after="0" w:line="240" w:lineRule="auto"/>
              <w:rPr>
                <w:rFonts w:ascii="Century Gothic" w:eastAsia="Calibri" w:hAnsi="Century Gothic" w:cs="Times New Roman"/>
                <w:sz w:val="24"/>
                <w:szCs w:val="24"/>
              </w:rPr>
            </w:pPr>
            <w:r w:rsidRPr="00335408">
              <w:rPr>
                <w:rFonts w:ascii="Century Gothic" w:eastAsia="Calibri" w:hAnsi="Century Gothic" w:cs="Times New Roman"/>
                <w:sz w:val="24"/>
                <w:szCs w:val="24"/>
              </w:rPr>
              <w:t>Gwynedd Council</w:t>
            </w:r>
          </w:p>
        </w:tc>
      </w:tr>
      <w:tr w:rsidR="00A04113" w:rsidRPr="00335408" w14:paraId="41C3482B" w14:textId="77777777" w:rsidTr="3231BCF2">
        <w:trPr>
          <w:trHeight w:val="71"/>
        </w:trPr>
        <w:tc>
          <w:tcPr>
            <w:tcW w:w="4253" w:type="dxa"/>
          </w:tcPr>
          <w:p w14:paraId="3BD5FFD1" w14:textId="7909DF9F" w:rsidR="00A04113" w:rsidRPr="00B51F23" w:rsidRDefault="00A04113" w:rsidP="00A04113">
            <w:pPr>
              <w:spacing w:after="0" w:line="240" w:lineRule="auto"/>
              <w:rPr>
                <w:rFonts w:ascii="Century Gothic" w:eastAsia="Calibri" w:hAnsi="Century Gothic" w:cs="Times New Roman"/>
                <w:sz w:val="24"/>
                <w:szCs w:val="24"/>
              </w:rPr>
            </w:pPr>
            <w:r w:rsidRPr="3231BCF2">
              <w:rPr>
                <w:rFonts w:ascii="Century Gothic" w:eastAsia="Calibri" w:hAnsi="Century Gothic" w:cs="Times New Roman"/>
                <w:sz w:val="24"/>
                <w:szCs w:val="24"/>
              </w:rPr>
              <w:t xml:space="preserve">Chrissy Gee </w:t>
            </w:r>
          </w:p>
        </w:tc>
        <w:tc>
          <w:tcPr>
            <w:tcW w:w="4269" w:type="dxa"/>
          </w:tcPr>
          <w:p w14:paraId="1BC3CE05" w14:textId="0AD4CC07" w:rsidR="00A04113" w:rsidRDefault="00A04113" w:rsidP="00A04113">
            <w:pPr>
              <w:spacing w:after="0" w:line="240" w:lineRule="auto"/>
              <w:rPr>
                <w:rFonts w:ascii="Century Gothic" w:eastAsia="Calibri" w:hAnsi="Century Gothic" w:cs="Times New Roman"/>
                <w:sz w:val="24"/>
                <w:szCs w:val="24"/>
              </w:rPr>
            </w:pPr>
            <w:r>
              <w:rPr>
                <w:rFonts w:ascii="Century Gothic" w:eastAsia="Calibri" w:hAnsi="Century Gothic" w:cs="Times New Roman"/>
                <w:sz w:val="24"/>
                <w:szCs w:val="24"/>
              </w:rPr>
              <w:t>Flintshire County Council</w:t>
            </w:r>
          </w:p>
        </w:tc>
      </w:tr>
      <w:tr w:rsidR="00A04113" w:rsidRPr="00335408" w14:paraId="2C606851" w14:textId="77777777" w:rsidTr="3231BCF2">
        <w:trPr>
          <w:trHeight w:val="71"/>
        </w:trPr>
        <w:tc>
          <w:tcPr>
            <w:tcW w:w="4253" w:type="dxa"/>
          </w:tcPr>
          <w:p w14:paraId="520BA82B" w14:textId="06472783" w:rsidR="00A04113" w:rsidRPr="00B51F23" w:rsidRDefault="00A04113" w:rsidP="00A04113">
            <w:pPr>
              <w:spacing w:after="0" w:line="240" w:lineRule="auto"/>
              <w:rPr>
                <w:rFonts w:ascii="Century Gothic" w:eastAsia="Calibri" w:hAnsi="Century Gothic" w:cs="Times New Roman"/>
                <w:sz w:val="24"/>
                <w:szCs w:val="24"/>
              </w:rPr>
            </w:pPr>
            <w:r w:rsidRPr="00B51F23">
              <w:rPr>
                <w:rFonts w:ascii="Century Gothic" w:eastAsia="Calibri" w:hAnsi="Century Gothic" w:cs="Times New Roman"/>
                <w:sz w:val="24"/>
                <w:szCs w:val="24"/>
              </w:rPr>
              <w:t>Austin Roberts</w:t>
            </w:r>
          </w:p>
        </w:tc>
        <w:tc>
          <w:tcPr>
            <w:tcW w:w="4269" w:type="dxa"/>
          </w:tcPr>
          <w:p w14:paraId="243F5303" w14:textId="72C37B1E" w:rsidR="00A04113" w:rsidRPr="00335408" w:rsidRDefault="00A04113" w:rsidP="00A04113">
            <w:pPr>
              <w:spacing w:after="0" w:line="240" w:lineRule="auto"/>
              <w:rPr>
                <w:rFonts w:ascii="Century Gothic" w:eastAsia="Calibri" w:hAnsi="Century Gothic" w:cs="Times New Roman"/>
                <w:sz w:val="24"/>
                <w:szCs w:val="24"/>
              </w:rPr>
            </w:pPr>
            <w:r w:rsidRPr="00335408">
              <w:rPr>
                <w:rFonts w:ascii="Century Gothic" w:eastAsia="Calibri" w:hAnsi="Century Gothic" w:cs="Times New Roman"/>
                <w:sz w:val="24"/>
                <w:szCs w:val="24"/>
              </w:rPr>
              <w:t>Conwy County Borough Council</w:t>
            </w:r>
          </w:p>
        </w:tc>
      </w:tr>
      <w:tr w:rsidR="00A04113" w:rsidRPr="00335408" w14:paraId="7D4E4CE6" w14:textId="77777777" w:rsidTr="3231BCF2">
        <w:trPr>
          <w:trHeight w:val="71"/>
        </w:trPr>
        <w:tc>
          <w:tcPr>
            <w:tcW w:w="4253" w:type="dxa"/>
          </w:tcPr>
          <w:p w14:paraId="630F7B4A" w14:textId="28B6DFBB" w:rsidR="00A04113" w:rsidRPr="00B51F23" w:rsidRDefault="00A04113" w:rsidP="00A04113">
            <w:pPr>
              <w:spacing w:after="0" w:line="240" w:lineRule="auto"/>
              <w:rPr>
                <w:rFonts w:ascii="Century Gothic" w:eastAsia="Calibri" w:hAnsi="Century Gothic" w:cs="Times New Roman"/>
                <w:sz w:val="24"/>
                <w:szCs w:val="24"/>
              </w:rPr>
            </w:pPr>
            <w:r w:rsidRPr="00B51F23">
              <w:rPr>
                <w:rFonts w:ascii="Century Gothic" w:eastAsia="Calibri" w:hAnsi="Century Gothic" w:cs="Times New Roman"/>
                <w:sz w:val="24"/>
                <w:szCs w:val="24"/>
              </w:rPr>
              <w:t xml:space="preserve">Arwyn Herald Roberts </w:t>
            </w:r>
          </w:p>
        </w:tc>
        <w:tc>
          <w:tcPr>
            <w:tcW w:w="4269" w:type="dxa"/>
          </w:tcPr>
          <w:p w14:paraId="63F9B2D4" w14:textId="0AB1CEC5" w:rsidR="00A04113" w:rsidRPr="00335408" w:rsidRDefault="00A04113" w:rsidP="00A04113">
            <w:pPr>
              <w:spacing w:after="0" w:line="240" w:lineRule="auto"/>
              <w:rPr>
                <w:rFonts w:ascii="Century Gothic" w:eastAsia="Calibri" w:hAnsi="Century Gothic" w:cs="Times New Roman"/>
                <w:sz w:val="24"/>
                <w:szCs w:val="24"/>
              </w:rPr>
            </w:pPr>
            <w:r>
              <w:rPr>
                <w:rFonts w:ascii="Century Gothic" w:eastAsia="Calibri" w:hAnsi="Century Gothic" w:cs="Times New Roman"/>
                <w:sz w:val="24"/>
                <w:szCs w:val="24"/>
              </w:rPr>
              <w:t>Gwynedd Council</w:t>
            </w:r>
          </w:p>
        </w:tc>
      </w:tr>
      <w:tr w:rsidR="00A04113" w:rsidRPr="00335408" w14:paraId="0B070B01" w14:textId="77777777" w:rsidTr="3231BCF2">
        <w:trPr>
          <w:trHeight w:val="71"/>
        </w:trPr>
        <w:tc>
          <w:tcPr>
            <w:tcW w:w="4253" w:type="dxa"/>
          </w:tcPr>
          <w:p w14:paraId="5D292651" w14:textId="2FBFA606" w:rsidR="00A04113" w:rsidRPr="00B51F23" w:rsidRDefault="00A04113" w:rsidP="00A04113">
            <w:pPr>
              <w:spacing w:after="0" w:line="240" w:lineRule="auto"/>
              <w:rPr>
                <w:rFonts w:ascii="Century Gothic" w:eastAsia="Calibri" w:hAnsi="Century Gothic" w:cs="Times New Roman"/>
                <w:sz w:val="24"/>
                <w:szCs w:val="24"/>
              </w:rPr>
            </w:pPr>
            <w:r>
              <w:rPr>
                <w:rFonts w:ascii="Century Gothic" w:eastAsia="Calibri" w:hAnsi="Century Gothic" w:cs="Times New Roman"/>
                <w:sz w:val="24"/>
                <w:szCs w:val="24"/>
              </w:rPr>
              <w:t xml:space="preserve">Gareth R Jones </w:t>
            </w:r>
          </w:p>
        </w:tc>
        <w:tc>
          <w:tcPr>
            <w:tcW w:w="4269" w:type="dxa"/>
          </w:tcPr>
          <w:p w14:paraId="0EAFD83B" w14:textId="49F9F312" w:rsidR="00A04113" w:rsidRDefault="00A04113" w:rsidP="00A04113">
            <w:pPr>
              <w:spacing w:after="0" w:line="240" w:lineRule="auto"/>
              <w:rPr>
                <w:rFonts w:ascii="Century Gothic" w:eastAsia="Calibri" w:hAnsi="Century Gothic" w:cs="Times New Roman"/>
                <w:sz w:val="24"/>
                <w:szCs w:val="24"/>
              </w:rPr>
            </w:pPr>
            <w:r>
              <w:rPr>
                <w:rFonts w:ascii="Century Gothic" w:eastAsia="Calibri" w:hAnsi="Century Gothic" w:cs="Times New Roman"/>
                <w:sz w:val="24"/>
                <w:szCs w:val="24"/>
              </w:rPr>
              <w:t>Conwy County Borough Council</w:t>
            </w:r>
          </w:p>
        </w:tc>
      </w:tr>
      <w:tr w:rsidR="00213476" w:rsidRPr="00335408" w14:paraId="6E4E4CB7" w14:textId="77777777" w:rsidTr="3231BCF2">
        <w:trPr>
          <w:trHeight w:val="71"/>
        </w:trPr>
        <w:tc>
          <w:tcPr>
            <w:tcW w:w="4253" w:type="dxa"/>
          </w:tcPr>
          <w:p w14:paraId="7C8255FD" w14:textId="06ACB2CC" w:rsidR="00213476" w:rsidRDefault="00213476" w:rsidP="00213476">
            <w:pPr>
              <w:spacing w:after="0" w:line="240" w:lineRule="auto"/>
              <w:rPr>
                <w:rFonts w:ascii="Century Gothic" w:eastAsia="Calibri" w:hAnsi="Century Gothic" w:cs="Times New Roman"/>
                <w:sz w:val="24"/>
                <w:szCs w:val="24"/>
              </w:rPr>
            </w:pPr>
            <w:r w:rsidRPr="005C4FB5">
              <w:rPr>
                <w:rFonts w:ascii="Century Gothic" w:eastAsia="Calibri" w:hAnsi="Century Gothic" w:cs="Times New Roman"/>
                <w:sz w:val="24"/>
                <w:szCs w:val="24"/>
              </w:rPr>
              <w:t>Jeff Evans</w:t>
            </w:r>
          </w:p>
        </w:tc>
        <w:tc>
          <w:tcPr>
            <w:tcW w:w="4269" w:type="dxa"/>
          </w:tcPr>
          <w:p w14:paraId="2F29B695" w14:textId="2A53E715" w:rsidR="00213476" w:rsidRDefault="00213476" w:rsidP="00213476">
            <w:pPr>
              <w:spacing w:after="0" w:line="240" w:lineRule="auto"/>
              <w:rPr>
                <w:rFonts w:ascii="Century Gothic" w:eastAsia="Calibri" w:hAnsi="Century Gothic" w:cs="Times New Roman"/>
                <w:sz w:val="24"/>
                <w:szCs w:val="24"/>
              </w:rPr>
            </w:pPr>
            <w:r w:rsidRPr="00335408">
              <w:rPr>
                <w:rFonts w:ascii="Century Gothic" w:eastAsia="Calibri" w:hAnsi="Century Gothic" w:cs="Times New Roman"/>
                <w:sz w:val="24"/>
                <w:szCs w:val="24"/>
              </w:rPr>
              <w:t>Anglesey County Council</w:t>
            </w:r>
          </w:p>
        </w:tc>
      </w:tr>
      <w:tr w:rsidR="00213476" w:rsidRPr="00335408" w14:paraId="30A60765" w14:textId="77777777" w:rsidTr="3231BCF2">
        <w:tc>
          <w:tcPr>
            <w:tcW w:w="4253" w:type="dxa"/>
          </w:tcPr>
          <w:p w14:paraId="5968E85D" w14:textId="77777777" w:rsidR="00213476" w:rsidRPr="00335408" w:rsidRDefault="00213476" w:rsidP="00213476">
            <w:pPr>
              <w:spacing w:after="0" w:line="240" w:lineRule="auto"/>
              <w:rPr>
                <w:rFonts w:ascii="Century Gothic" w:eastAsia="Calibri" w:hAnsi="Century Gothic" w:cs="Times New Roman"/>
                <w:sz w:val="24"/>
                <w:szCs w:val="24"/>
              </w:rPr>
            </w:pPr>
          </w:p>
        </w:tc>
        <w:tc>
          <w:tcPr>
            <w:tcW w:w="4269" w:type="dxa"/>
          </w:tcPr>
          <w:p w14:paraId="28A72E40" w14:textId="77777777" w:rsidR="00213476" w:rsidRPr="00335408" w:rsidRDefault="00213476" w:rsidP="00213476">
            <w:pPr>
              <w:spacing w:after="0" w:line="240" w:lineRule="auto"/>
              <w:rPr>
                <w:rFonts w:ascii="Century Gothic" w:eastAsia="Calibri" w:hAnsi="Century Gothic" w:cs="Times New Roman"/>
                <w:sz w:val="24"/>
                <w:szCs w:val="24"/>
              </w:rPr>
            </w:pPr>
          </w:p>
        </w:tc>
      </w:tr>
    </w:tbl>
    <w:p w14:paraId="19F5412F" w14:textId="531FE298" w:rsidR="00335408" w:rsidRPr="001E59FD" w:rsidRDefault="00335408" w:rsidP="00335408">
      <w:pPr>
        <w:spacing w:after="0" w:line="240" w:lineRule="auto"/>
        <w:rPr>
          <w:rFonts w:ascii="Century Gothic" w:eastAsia="Calibri" w:hAnsi="Century Gothic" w:cs="Times New Roman"/>
          <w:b/>
          <w:sz w:val="24"/>
          <w:szCs w:val="24"/>
          <w:u w:val="single"/>
        </w:rPr>
      </w:pPr>
      <w:r w:rsidRPr="00335408">
        <w:rPr>
          <w:rFonts w:ascii="Century Gothic" w:eastAsia="Calibri" w:hAnsi="Century Gothic" w:cs="Times New Roman"/>
          <w:b/>
          <w:sz w:val="24"/>
          <w:szCs w:val="24"/>
          <w:u w:val="single"/>
        </w:rPr>
        <w:t xml:space="preserve">Also present:  </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763"/>
      </w:tblGrid>
      <w:tr w:rsidR="00573AE7" w:rsidRPr="00335408" w14:paraId="593BB7A8" w14:textId="77777777" w:rsidTr="00FA62D3">
        <w:tc>
          <w:tcPr>
            <w:tcW w:w="4253" w:type="dxa"/>
          </w:tcPr>
          <w:p w14:paraId="52584BE8" w14:textId="66DC82E0" w:rsidR="00573AE7" w:rsidRPr="00422C82" w:rsidRDefault="00573AE7" w:rsidP="00573AE7">
            <w:pPr>
              <w:rPr>
                <w:rFonts w:ascii="Century Gothic" w:eastAsia="Calibri" w:hAnsi="Century Gothic" w:cs="Times New Roman"/>
                <w:sz w:val="24"/>
                <w:szCs w:val="24"/>
              </w:rPr>
            </w:pPr>
            <w:r w:rsidRPr="00422C82">
              <w:rPr>
                <w:rFonts w:ascii="Century Gothic" w:eastAsia="Calibri" w:hAnsi="Century Gothic" w:cs="Times New Roman"/>
                <w:sz w:val="24"/>
                <w:szCs w:val="24"/>
              </w:rPr>
              <w:t>Helen MacArthur</w:t>
            </w:r>
          </w:p>
        </w:tc>
        <w:tc>
          <w:tcPr>
            <w:tcW w:w="4763" w:type="dxa"/>
          </w:tcPr>
          <w:p w14:paraId="2064E1EB" w14:textId="3495A9B6" w:rsidR="00573AE7" w:rsidRPr="00335408" w:rsidRDefault="00573AE7" w:rsidP="00573AE7">
            <w:pPr>
              <w:rPr>
                <w:rFonts w:ascii="Century Gothic" w:eastAsia="Calibri" w:hAnsi="Century Gothic" w:cs="Times New Roman"/>
                <w:sz w:val="24"/>
                <w:szCs w:val="24"/>
              </w:rPr>
            </w:pPr>
            <w:r w:rsidRPr="00335408">
              <w:rPr>
                <w:rFonts w:ascii="Century Gothic" w:eastAsia="Calibri" w:hAnsi="Century Gothic" w:cs="Times New Roman"/>
                <w:sz w:val="24"/>
                <w:szCs w:val="24"/>
              </w:rPr>
              <w:t>Assistant Chief Fire Officer</w:t>
            </w:r>
          </w:p>
        </w:tc>
      </w:tr>
      <w:tr w:rsidR="00E50B12" w:rsidRPr="00335408" w14:paraId="690668EE" w14:textId="77777777" w:rsidTr="00FA62D3">
        <w:tc>
          <w:tcPr>
            <w:tcW w:w="4253" w:type="dxa"/>
          </w:tcPr>
          <w:p w14:paraId="105908CB" w14:textId="5D097811" w:rsidR="00E50B12" w:rsidRPr="00422C82" w:rsidRDefault="00E50B12" w:rsidP="00573AE7">
            <w:pPr>
              <w:rPr>
                <w:rFonts w:ascii="Century Gothic" w:eastAsia="Calibri" w:hAnsi="Century Gothic" w:cs="Times New Roman"/>
                <w:sz w:val="24"/>
                <w:szCs w:val="24"/>
              </w:rPr>
            </w:pPr>
            <w:r>
              <w:rPr>
                <w:rFonts w:ascii="Century Gothic" w:eastAsia="Calibri" w:hAnsi="Century Gothic" w:cs="Times New Roman"/>
                <w:sz w:val="24"/>
                <w:szCs w:val="24"/>
              </w:rPr>
              <w:t>Anthony Jones</w:t>
            </w:r>
          </w:p>
        </w:tc>
        <w:tc>
          <w:tcPr>
            <w:tcW w:w="4763" w:type="dxa"/>
          </w:tcPr>
          <w:p w14:paraId="42B30653" w14:textId="077CAAB4" w:rsidR="00E50B12" w:rsidRPr="00335408" w:rsidRDefault="00E50B12" w:rsidP="00573AE7">
            <w:pPr>
              <w:rPr>
                <w:rFonts w:ascii="Century Gothic" w:eastAsia="Calibri" w:hAnsi="Century Gothic" w:cs="Times New Roman"/>
                <w:sz w:val="24"/>
                <w:szCs w:val="24"/>
              </w:rPr>
            </w:pPr>
            <w:r>
              <w:rPr>
                <w:rFonts w:ascii="Century Gothic" w:eastAsia="Calibri" w:hAnsi="Century Gothic" w:cs="Times New Roman"/>
                <w:sz w:val="24"/>
                <w:szCs w:val="24"/>
              </w:rPr>
              <w:t>Assistant Chief Fire Officer</w:t>
            </w:r>
          </w:p>
        </w:tc>
      </w:tr>
      <w:tr w:rsidR="00CE4F40" w:rsidRPr="00335408" w14:paraId="2520BDCA" w14:textId="77777777" w:rsidTr="00FA62D3">
        <w:tc>
          <w:tcPr>
            <w:tcW w:w="4253" w:type="dxa"/>
          </w:tcPr>
          <w:p w14:paraId="2E6CFEC3" w14:textId="73887B9B" w:rsidR="00CE4F40" w:rsidRDefault="00CE4F40" w:rsidP="00573AE7">
            <w:pPr>
              <w:rPr>
                <w:rFonts w:ascii="Century Gothic" w:eastAsia="Calibri" w:hAnsi="Century Gothic" w:cs="Times New Roman"/>
                <w:sz w:val="24"/>
                <w:szCs w:val="24"/>
              </w:rPr>
            </w:pPr>
            <w:r>
              <w:rPr>
                <w:rFonts w:ascii="Century Gothic" w:eastAsia="Calibri" w:hAnsi="Century Gothic" w:cs="Times New Roman"/>
                <w:sz w:val="24"/>
                <w:szCs w:val="24"/>
              </w:rPr>
              <w:t>Justin Evans</w:t>
            </w:r>
          </w:p>
        </w:tc>
        <w:tc>
          <w:tcPr>
            <w:tcW w:w="4763" w:type="dxa"/>
          </w:tcPr>
          <w:p w14:paraId="26765828" w14:textId="15570AEE" w:rsidR="00CE4F40" w:rsidRDefault="00CE4F40" w:rsidP="00573AE7">
            <w:pPr>
              <w:rPr>
                <w:rFonts w:ascii="Century Gothic" w:eastAsia="Calibri" w:hAnsi="Century Gothic" w:cs="Times New Roman"/>
                <w:sz w:val="24"/>
                <w:szCs w:val="24"/>
              </w:rPr>
            </w:pPr>
            <w:r>
              <w:rPr>
                <w:rFonts w:ascii="Century Gothic" w:eastAsia="Calibri" w:hAnsi="Century Gothic" w:cs="Times New Roman"/>
                <w:sz w:val="24"/>
                <w:szCs w:val="24"/>
              </w:rPr>
              <w:t>Assistant Chief Fire Officer</w:t>
            </w:r>
          </w:p>
        </w:tc>
      </w:tr>
      <w:tr w:rsidR="002561DB" w:rsidRPr="00335408" w14:paraId="595D36E5" w14:textId="77777777" w:rsidTr="00FA62D3">
        <w:tc>
          <w:tcPr>
            <w:tcW w:w="4253" w:type="dxa"/>
          </w:tcPr>
          <w:p w14:paraId="141D9EF4" w14:textId="77777777" w:rsidR="002561DB" w:rsidRPr="00422C82" w:rsidRDefault="002561DB" w:rsidP="002561DB">
            <w:pPr>
              <w:rPr>
                <w:rFonts w:ascii="Century Gothic" w:eastAsia="Calibri" w:hAnsi="Century Gothic" w:cs="Times New Roman"/>
                <w:sz w:val="24"/>
                <w:szCs w:val="24"/>
              </w:rPr>
            </w:pPr>
            <w:r w:rsidRPr="00422C82">
              <w:rPr>
                <w:rFonts w:ascii="Century Gothic" w:eastAsia="Calibri" w:hAnsi="Century Gothic" w:cs="Times New Roman"/>
                <w:sz w:val="24"/>
                <w:szCs w:val="24"/>
              </w:rPr>
              <w:t>Elgan W Roberts</w:t>
            </w:r>
          </w:p>
        </w:tc>
        <w:tc>
          <w:tcPr>
            <w:tcW w:w="4763" w:type="dxa"/>
          </w:tcPr>
          <w:p w14:paraId="4F67BA27" w14:textId="77777777" w:rsidR="002561DB" w:rsidRPr="00335408" w:rsidRDefault="002561DB" w:rsidP="002561DB">
            <w:pPr>
              <w:rPr>
                <w:rFonts w:ascii="Century Gothic" w:eastAsia="Calibri" w:hAnsi="Century Gothic" w:cs="Times New Roman"/>
                <w:sz w:val="24"/>
                <w:szCs w:val="24"/>
              </w:rPr>
            </w:pPr>
            <w:r>
              <w:rPr>
                <w:rFonts w:ascii="Century Gothic" w:eastAsia="Calibri" w:hAnsi="Century Gothic" w:cs="Times New Roman"/>
                <w:sz w:val="24"/>
                <w:szCs w:val="24"/>
              </w:rPr>
              <w:t>Head of Finance and Procurement</w:t>
            </w:r>
          </w:p>
        </w:tc>
      </w:tr>
      <w:tr w:rsidR="002561DB" w:rsidRPr="00335408" w14:paraId="569C4C27" w14:textId="77777777" w:rsidTr="00FA62D3">
        <w:tc>
          <w:tcPr>
            <w:tcW w:w="4253" w:type="dxa"/>
          </w:tcPr>
          <w:p w14:paraId="680FC907" w14:textId="77777777" w:rsidR="002561DB" w:rsidRPr="00422C82" w:rsidRDefault="002561DB" w:rsidP="002561DB">
            <w:pPr>
              <w:rPr>
                <w:rFonts w:ascii="Century Gothic" w:eastAsia="Calibri" w:hAnsi="Century Gothic" w:cs="Times New Roman"/>
                <w:sz w:val="24"/>
                <w:szCs w:val="24"/>
              </w:rPr>
            </w:pPr>
            <w:r w:rsidRPr="00422C82">
              <w:rPr>
                <w:rFonts w:ascii="Century Gothic" w:eastAsia="Calibri" w:hAnsi="Century Gothic" w:cs="Times New Roman"/>
                <w:sz w:val="24"/>
                <w:szCs w:val="24"/>
              </w:rPr>
              <w:t xml:space="preserve">Dafydd Edwards </w:t>
            </w:r>
          </w:p>
        </w:tc>
        <w:tc>
          <w:tcPr>
            <w:tcW w:w="4763" w:type="dxa"/>
          </w:tcPr>
          <w:p w14:paraId="40A00994" w14:textId="37869377" w:rsidR="002561DB" w:rsidRPr="00335408" w:rsidRDefault="00FA0D31" w:rsidP="002561DB">
            <w:pPr>
              <w:rPr>
                <w:rFonts w:ascii="Century Gothic" w:eastAsia="Calibri" w:hAnsi="Century Gothic" w:cs="Times New Roman"/>
                <w:sz w:val="24"/>
                <w:szCs w:val="24"/>
              </w:rPr>
            </w:pPr>
            <w:r>
              <w:rPr>
                <w:rFonts w:ascii="Century Gothic" w:eastAsia="Calibri" w:hAnsi="Century Gothic" w:cs="Times New Roman"/>
                <w:sz w:val="24"/>
                <w:szCs w:val="24"/>
              </w:rPr>
              <w:t>Advisor</w:t>
            </w:r>
          </w:p>
        </w:tc>
      </w:tr>
      <w:tr w:rsidR="002561DB" w:rsidRPr="00335408" w14:paraId="666848A2" w14:textId="77777777" w:rsidTr="00FA62D3">
        <w:tc>
          <w:tcPr>
            <w:tcW w:w="4253" w:type="dxa"/>
          </w:tcPr>
          <w:p w14:paraId="518F1F37" w14:textId="71EA6200" w:rsidR="002561DB" w:rsidRPr="00422C82" w:rsidRDefault="002561DB" w:rsidP="002561DB">
            <w:pPr>
              <w:rPr>
                <w:rFonts w:ascii="Century Gothic" w:eastAsia="Calibri" w:hAnsi="Century Gothic" w:cs="Times New Roman"/>
                <w:sz w:val="24"/>
                <w:szCs w:val="24"/>
              </w:rPr>
            </w:pPr>
            <w:r w:rsidRPr="00901CDA">
              <w:rPr>
                <w:rFonts w:ascii="Century Gothic" w:eastAsia="Calibri" w:hAnsi="Century Gothic" w:cs="Times New Roman"/>
                <w:bCs/>
                <w:sz w:val="24"/>
                <w:szCs w:val="24"/>
              </w:rPr>
              <w:t>Gareth Owens</w:t>
            </w:r>
          </w:p>
        </w:tc>
        <w:tc>
          <w:tcPr>
            <w:tcW w:w="4763" w:type="dxa"/>
          </w:tcPr>
          <w:p w14:paraId="7AAD5379" w14:textId="47BE8526" w:rsidR="002561DB" w:rsidRPr="00335408" w:rsidRDefault="002561DB" w:rsidP="002561DB">
            <w:pPr>
              <w:rPr>
                <w:rFonts w:ascii="Century Gothic" w:eastAsia="Calibri" w:hAnsi="Century Gothic" w:cs="Times New Roman"/>
                <w:sz w:val="24"/>
                <w:szCs w:val="24"/>
              </w:rPr>
            </w:pPr>
            <w:r w:rsidRPr="00901CDA">
              <w:rPr>
                <w:rFonts w:ascii="Century Gothic" w:eastAsia="Calibri" w:hAnsi="Century Gothic" w:cs="Times New Roman"/>
                <w:bCs/>
                <w:sz w:val="24"/>
                <w:szCs w:val="24"/>
              </w:rPr>
              <w:t>Clerk and Monitoring Officer</w:t>
            </w:r>
          </w:p>
        </w:tc>
      </w:tr>
      <w:tr w:rsidR="002561DB" w:rsidRPr="00335408" w14:paraId="3A9B2127" w14:textId="77777777" w:rsidTr="00FA62D3">
        <w:tc>
          <w:tcPr>
            <w:tcW w:w="4253" w:type="dxa"/>
          </w:tcPr>
          <w:p w14:paraId="7CD18757" w14:textId="77777777" w:rsidR="002561DB" w:rsidRPr="00335408" w:rsidRDefault="002561DB" w:rsidP="002561DB">
            <w:pPr>
              <w:rPr>
                <w:rFonts w:ascii="Century Gothic" w:eastAsia="Calibri" w:hAnsi="Century Gothic" w:cs="Times New Roman"/>
                <w:sz w:val="24"/>
                <w:szCs w:val="24"/>
              </w:rPr>
            </w:pPr>
            <w:r>
              <w:rPr>
                <w:rFonts w:ascii="Century Gothic" w:eastAsia="Calibri" w:hAnsi="Century Gothic" w:cs="Times New Roman"/>
                <w:sz w:val="24"/>
                <w:szCs w:val="24"/>
              </w:rPr>
              <w:t>Angharad Ellis</w:t>
            </w:r>
          </w:p>
        </w:tc>
        <w:tc>
          <w:tcPr>
            <w:tcW w:w="4763" w:type="dxa"/>
          </w:tcPr>
          <w:p w14:paraId="0D421137" w14:textId="77777777" w:rsidR="002561DB" w:rsidRPr="00335408" w:rsidRDefault="002561DB" w:rsidP="002561DB">
            <w:pPr>
              <w:rPr>
                <w:rFonts w:ascii="Century Gothic" w:eastAsia="Calibri" w:hAnsi="Century Gothic" w:cs="Times New Roman"/>
                <w:sz w:val="24"/>
                <w:szCs w:val="24"/>
              </w:rPr>
            </w:pPr>
            <w:r>
              <w:rPr>
                <w:rFonts w:ascii="Century Gothic" w:eastAsia="Calibri" w:hAnsi="Century Gothic" w:cs="Times New Roman"/>
                <w:sz w:val="24"/>
                <w:szCs w:val="24"/>
              </w:rPr>
              <w:t>MIAA</w:t>
            </w:r>
          </w:p>
        </w:tc>
      </w:tr>
      <w:tr w:rsidR="005E08B7" w:rsidRPr="00335408" w14:paraId="46A8A2B6" w14:textId="77777777" w:rsidTr="00FA62D3">
        <w:tc>
          <w:tcPr>
            <w:tcW w:w="4253" w:type="dxa"/>
          </w:tcPr>
          <w:p w14:paraId="4DD3AB15" w14:textId="738C82CD" w:rsidR="005E08B7" w:rsidRDefault="005E08B7" w:rsidP="002561DB">
            <w:pPr>
              <w:rPr>
                <w:rFonts w:ascii="Century Gothic" w:eastAsia="Calibri" w:hAnsi="Century Gothic" w:cs="Times New Roman"/>
                <w:sz w:val="24"/>
                <w:szCs w:val="24"/>
              </w:rPr>
            </w:pPr>
            <w:r>
              <w:rPr>
                <w:rFonts w:ascii="Century Gothic" w:eastAsia="Calibri" w:hAnsi="Century Gothic" w:cs="Times New Roman"/>
                <w:sz w:val="24"/>
                <w:szCs w:val="24"/>
              </w:rPr>
              <w:t>Kieran Vickery</w:t>
            </w:r>
          </w:p>
        </w:tc>
        <w:tc>
          <w:tcPr>
            <w:tcW w:w="4763" w:type="dxa"/>
          </w:tcPr>
          <w:p w14:paraId="4C57280F" w14:textId="494F107B" w:rsidR="005E08B7" w:rsidRDefault="005E08B7" w:rsidP="002561DB">
            <w:pPr>
              <w:rPr>
                <w:rFonts w:ascii="Century Gothic" w:eastAsia="Calibri" w:hAnsi="Century Gothic" w:cs="Times New Roman"/>
                <w:sz w:val="24"/>
                <w:szCs w:val="24"/>
              </w:rPr>
            </w:pPr>
            <w:r>
              <w:rPr>
                <w:rFonts w:ascii="Century Gothic" w:eastAsia="Calibri" w:hAnsi="Century Gothic" w:cs="Times New Roman"/>
                <w:sz w:val="24"/>
                <w:szCs w:val="24"/>
              </w:rPr>
              <w:t>Audit Wales</w:t>
            </w:r>
          </w:p>
        </w:tc>
      </w:tr>
      <w:tr w:rsidR="005E08B7" w:rsidRPr="00335408" w14:paraId="31CD08F6" w14:textId="77777777" w:rsidTr="00FA62D3">
        <w:tc>
          <w:tcPr>
            <w:tcW w:w="4253" w:type="dxa"/>
          </w:tcPr>
          <w:p w14:paraId="36C7965D" w14:textId="6A5C0365" w:rsidR="005E08B7" w:rsidRDefault="0072776A" w:rsidP="002561DB">
            <w:pPr>
              <w:rPr>
                <w:rFonts w:ascii="Century Gothic" w:eastAsia="Calibri" w:hAnsi="Century Gothic" w:cs="Times New Roman"/>
                <w:sz w:val="24"/>
                <w:szCs w:val="24"/>
              </w:rPr>
            </w:pPr>
            <w:r>
              <w:rPr>
                <w:rFonts w:ascii="Century Gothic" w:eastAsia="Calibri" w:hAnsi="Century Gothic" w:cs="Times New Roman"/>
                <w:sz w:val="24"/>
                <w:szCs w:val="24"/>
              </w:rPr>
              <w:t>Charles Rigby</w:t>
            </w:r>
          </w:p>
        </w:tc>
        <w:tc>
          <w:tcPr>
            <w:tcW w:w="4763" w:type="dxa"/>
          </w:tcPr>
          <w:p w14:paraId="21E037E5" w14:textId="4D244866" w:rsidR="005E08B7" w:rsidRDefault="0072776A" w:rsidP="002561DB">
            <w:pPr>
              <w:rPr>
                <w:rFonts w:ascii="Century Gothic" w:eastAsia="Calibri" w:hAnsi="Century Gothic" w:cs="Times New Roman"/>
                <w:sz w:val="24"/>
                <w:szCs w:val="24"/>
              </w:rPr>
            </w:pPr>
            <w:r>
              <w:rPr>
                <w:rFonts w:ascii="Century Gothic" w:eastAsia="Calibri" w:hAnsi="Century Gothic" w:cs="Times New Roman"/>
                <w:sz w:val="24"/>
                <w:szCs w:val="24"/>
              </w:rPr>
              <w:t>Audit Wales</w:t>
            </w:r>
          </w:p>
        </w:tc>
      </w:tr>
      <w:tr w:rsidR="002561DB" w:rsidRPr="00335408" w14:paraId="34DEB05E" w14:textId="77777777" w:rsidTr="00FA62D3">
        <w:tc>
          <w:tcPr>
            <w:tcW w:w="4253" w:type="dxa"/>
          </w:tcPr>
          <w:p w14:paraId="31884ECF" w14:textId="71DE0025" w:rsidR="002561DB" w:rsidRPr="00335408" w:rsidRDefault="002561DB" w:rsidP="002561DB">
            <w:pPr>
              <w:rPr>
                <w:rFonts w:ascii="Century Gothic" w:eastAsia="Calibri" w:hAnsi="Century Gothic" w:cs="Times New Roman"/>
                <w:sz w:val="24"/>
                <w:szCs w:val="24"/>
              </w:rPr>
            </w:pPr>
            <w:r>
              <w:rPr>
                <w:rFonts w:ascii="Century Gothic" w:eastAsia="Calibri" w:hAnsi="Century Gothic" w:cs="Times New Roman"/>
                <w:sz w:val="24"/>
                <w:szCs w:val="24"/>
              </w:rPr>
              <w:t>Heledd Davies</w:t>
            </w:r>
          </w:p>
        </w:tc>
        <w:tc>
          <w:tcPr>
            <w:tcW w:w="4763" w:type="dxa"/>
          </w:tcPr>
          <w:p w14:paraId="55443629" w14:textId="77777777" w:rsidR="002561DB" w:rsidRPr="00335408" w:rsidRDefault="002561DB" w:rsidP="002561DB">
            <w:pPr>
              <w:rPr>
                <w:rFonts w:ascii="Century Gothic" w:eastAsia="Calibri" w:hAnsi="Century Gothic" w:cs="Times New Roman"/>
                <w:sz w:val="24"/>
                <w:szCs w:val="24"/>
              </w:rPr>
            </w:pPr>
            <w:r>
              <w:rPr>
                <w:rFonts w:ascii="Century Gothic" w:eastAsia="Calibri" w:hAnsi="Century Gothic" w:cs="Times New Roman"/>
                <w:sz w:val="24"/>
                <w:szCs w:val="24"/>
              </w:rPr>
              <w:t>Translator</w:t>
            </w:r>
          </w:p>
        </w:tc>
      </w:tr>
      <w:tr w:rsidR="002561DB" w:rsidRPr="00335408" w14:paraId="28074066" w14:textId="77777777" w:rsidTr="00FA62D3">
        <w:tc>
          <w:tcPr>
            <w:tcW w:w="4253" w:type="dxa"/>
          </w:tcPr>
          <w:p w14:paraId="5E20C815" w14:textId="65A140C8" w:rsidR="002561DB" w:rsidRPr="00335408" w:rsidRDefault="00CE5982" w:rsidP="002561DB">
            <w:pPr>
              <w:rPr>
                <w:rFonts w:ascii="Century Gothic" w:eastAsia="Calibri" w:hAnsi="Century Gothic" w:cs="Times New Roman"/>
                <w:sz w:val="24"/>
                <w:szCs w:val="24"/>
              </w:rPr>
            </w:pPr>
            <w:r>
              <w:rPr>
                <w:rFonts w:ascii="Century Gothic" w:eastAsia="Calibri" w:hAnsi="Century Gothic" w:cs="Times New Roman"/>
                <w:sz w:val="24"/>
                <w:szCs w:val="24"/>
              </w:rPr>
              <w:t>Ffion Evans</w:t>
            </w:r>
          </w:p>
        </w:tc>
        <w:tc>
          <w:tcPr>
            <w:tcW w:w="4763" w:type="dxa"/>
          </w:tcPr>
          <w:p w14:paraId="2AA8C7D7" w14:textId="77777777" w:rsidR="002561DB" w:rsidRPr="00335408" w:rsidRDefault="002561DB" w:rsidP="002561DB">
            <w:pPr>
              <w:rPr>
                <w:rFonts w:ascii="Century Gothic" w:eastAsia="Calibri" w:hAnsi="Century Gothic" w:cs="Times New Roman"/>
                <w:sz w:val="24"/>
                <w:szCs w:val="24"/>
              </w:rPr>
            </w:pPr>
            <w:r>
              <w:rPr>
                <w:rFonts w:ascii="Century Gothic" w:eastAsia="Calibri" w:hAnsi="Century Gothic" w:cs="Times New Roman"/>
                <w:sz w:val="24"/>
                <w:szCs w:val="24"/>
              </w:rPr>
              <w:t>Executive Assistant – minute taker</w:t>
            </w:r>
          </w:p>
        </w:tc>
      </w:tr>
    </w:tbl>
    <w:p w14:paraId="393E52DC" w14:textId="77777777" w:rsidR="00335408" w:rsidRPr="00335408" w:rsidRDefault="00335408" w:rsidP="00335408">
      <w:pPr>
        <w:spacing w:after="0" w:line="240" w:lineRule="auto"/>
        <w:rPr>
          <w:rFonts w:ascii="Century Gothic" w:eastAsia="Calibri" w:hAnsi="Century Gothic" w:cs="Times New Roman"/>
          <w:sz w:val="24"/>
          <w:szCs w:val="24"/>
        </w:rPr>
      </w:pPr>
    </w:p>
    <w:p w14:paraId="69D1BF12" w14:textId="130F9E0B" w:rsidR="00BC226C" w:rsidRPr="00C963CA" w:rsidRDefault="00335408" w:rsidP="00163250">
      <w:pPr>
        <w:pStyle w:val="ListParagraph"/>
        <w:numPr>
          <w:ilvl w:val="0"/>
          <w:numId w:val="25"/>
        </w:numPr>
        <w:spacing w:after="0" w:line="240" w:lineRule="auto"/>
        <w:rPr>
          <w:rFonts w:ascii="Century Gothic" w:eastAsia="Calibri" w:hAnsi="Century Gothic" w:cs="Times New Roman"/>
          <w:b/>
          <w:caps/>
          <w:sz w:val="24"/>
          <w:szCs w:val="24"/>
        </w:rPr>
      </w:pPr>
      <w:r w:rsidRPr="000A0FA0">
        <w:rPr>
          <w:rFonts w:ascii="Century Gothic" w:eastAsia="Calibri" w:hAnsi="Century Gothic" w:cs="Times New Roman"/>
          <w:b/>
          <w:caps/>
          <w:sz w:val="24"/>
          <w:szCs w:val="24"/>
        </w:rPr>
        <w:t>Apologies</w:t>
      </w:r>
      <w:bookmarkStart w:id="1" w:name="_Hlk146010603"/>
    </w:p>
    <w:tbl>
      <w:tblPr>
        <w:tblW w:w="0" w:type="auto"/>
        <w:tblLook w:val="01E0" w:firstRow="1" w:lastRow="1" w:firstColumn="1" w:lastColumn="1" w:noHBand="0" w:noVBand="0"/>
      </w:tblPr>
      <w:tblGrid>
        <w:gridCol w:w="4253"/>
        <w:gridCol w:w="4269"/>
      </w:tblGrid>
      <w:tr w:rsidR="00BC226C" w:rsidRPr="00335408" w14:paraId="03E7C109" w14:textId="77777777" w:rsidTr="008979C2">
        <w:tc>
          <w:tcPr>
            <w:tcW w:w="4253" w:type="dxa"/>
          </w:tcPr>
          <w:p w14:paraId="2E9C06AF" w14:textId="5552F132" w:rsidR="00BC226C" w:rsidRPr="00335408" w:rsidRDefault="00901CDA" w:rsidP="000A492A">
            <w:pPr>
              <w:spacing w:after="0" w:line="240" w:lineRule="auto"/>
              <w:rPr>
                <w:rFonts w:ascii="Century Gothic" w:eastAsia="Calibri" w:hAnsi="Century Gothic" w:cs="Times New Roman"/>
                <w:b/>
                <w:sz w:val="24"/>
                <w:szCs w:val="24"/>
              </w:rPr>
            </w:pPr>
            <w:r>
              <w:rPr>
                <w:rFonts w:ascii="Century Gothic" w:eastAsia="Calibri" w:hAnsi="Century Gothic" w:cs="Times New Roman"/>
                <w:b/>
                <w:sz w:val="24"/>
                <w:szCs w:val="24"/>
              </w:rPr>
              <w:t>Name</w:t>
            </w:r>
          </w:p>
        </w:tc>
        <w:tc>
          <w:tcPr>
            <w:tcW w:w="4269" w:type="dxa"/>
          </w:tcPr>
          <w:p w14:paraId="32B925B1" w14:textId="77777777" w:rsidR="00BC226C" w:rsidRPr="00335408" w:rsidRDefault="00BC226C" w:rsidP="000A492A">
            <w:pPr>
              <w:spacing w:after="0" w:line="240" w:lineRule="auto"/>
              <w:rPr>
                <w:rFonts w:ascii="Century Gothic" w:eastAsia="Calibri" w:hAnsi="Century Gothic" w:cs="Times New Roman"/>
                <w:b/>
                <w:sz w:val="24"/>
                <w:szCs w:val="24"/>
              </w:rPr>
            </w:pPr>
            <w:r w:rsidRPr="00335408">
              <w:rPr>
                <w:rFonts w:ascii="Century Gothic" w:eastAsia="Calibri" w:hAnsi="Century Gothic" w:cs="Times New Roman"/>
                <w:b/>
                <w:sz w:val="24"/>
                <w:szCs w:val="24"/>
              </w:rPr>
              <w:t xml:space="preserve">Representing </w:t>
            </w:r>
          </w:p>
        </w:tc>
      </w:tr>
      <w:tr w:rsidR="0011332A" w:rsidRPr="00335408" w14:paraId="5BB26E4A" w14:textId="77777777" w:rsidTr="008979C2">
        <w:tc>
          <w:tcPr>
            <w:tcW w:w="4253" w:type="dxa"/>
          </w:tcPr>
          <w:p w14:paraId="028E455A" w14:textId="10804264" w:rsidR="0011332A" w:rsidRDefault="0011332A" w:rsidP="0011332A">
            <w:pPr>
              <w:spacing w:after="0" w:line="240" w:lineRule="auto"/>
              <w:rPr>
                <w:rFonts w:ascii="Century Gothic" w:eastAsia="Calibri" w:hAnsi="Century Gothic" w:cs="Times New Roman"/>
                <w:b/>
                <w:sz w:val="24"/>
                <w:szCs w:val="24"/>
              </w:rPr>
            </w:pPr>
            <w:r w:rsidRPr="00B51F23">
              <w:rPr>
                <w:rFonts w:ascii="Century Gothic" w:eastAsia="Calibri" w:hAnsi="Century Gothic" w:cs="Times New Roman"/>
                <w:sz w:val="24"/>
                <w:szCs w:val="24"/>
              </w:rPr>
              <w:t>John Brynmor Hughes</w:t>
            </w:r>
          </w:p>
        </w:tc>
        <w:tc>
          <w:tcPr>
            <w:tcW w:w="4269" w:type="dxa"/>
          </w:tcPr>
          <w:p w14:paraId="27073CC1" w14:textId="237FBCC3" w:rsidR="0011332A" w:rsidRPr="00335408" w:rsidRDefault="0011332A" w:rsidP="0011332A">
            <w:pPr>
              <w:spacing w:after="0" w:line="240" w:lineRule="auto"/>
              <w:rPr>
                <w:rFonts w:ascii="Century Gothic" w:eastAsia="Calibri" w:hAnsi="Century Gothic" w:cs="Times New Roman"/>
                <w:b/>
                <w:sz w:val="24"/>
                <w:szCs w:val="24"/>
              </w:rPr>
            </w:pPr>
            <w:r w:rsidRPr="00335408">
              <w:rPr>
                <w:rFonts w:ascii="Century Gothic" w:eastAsia="Calibri" w:hAnsi="Century Gothic" w:cs="Times New Roman"/>
                <w:sz w:val="24"/>
                <w:szCs w:val="24"/>
              </w:rPr>
              <w:t xml:space="preserve">Gwynedd Council </w:t>
            </w:r>
          </w:p>
        </w:tc>
      </w:tr>
      <w:tr w:rsidR="0011332A" w:rsidRPr="00335408" w14:paraId="0D29E199" w14:textId="77777777" w:rsidTr="008979C2">
        <w:tc>
          <w:tcPr>
            <w:tcW w:w="4253" w:type="dxa"/>
          </w:tcPr>
          <w:p w14:paraId="4357900B" w14:textId="2FEB8CCB" w:rsidR="0011332A" w:rsidRPr="005C4FB5" w:rsidRDefault="0011332A" w:rsidP="0011332A">
            <w:pPr>
              <w:spacing w:after="0" w:line="240" w:lineRule="auto"/>
              <w:rPr>
                <w:rFonts w:ascii="Century Gothic" w:eastAsia="Calibri" w:hAnsi="Century Gothic" w:cs="Times New Roman"/>
                <w:b/>
                <w:sz w:val="24"/>
                <w:szCs w:val="24"/>
              </w:rPr>
            </w:pPr>
          </w:p>
        </w:tc>
        <w:tc>
          <w:tcPr>
            <w:tcW w:w="4269" w:type="dxa"/>
          </w:tcPr>
          <w:p w14:paraId="113DDBE7" w14:textId="798CF6F8" w:rsidR="0011332A" w:rsidRPr="00335408" w:rsidRDefault="0011332A" w:rsidP="0011332A">
            <w:pPr>
              <w:spacing w:after="0" w:line="240" w:lineRule="auto"/>
              <w:rPr>
                <w:rFonts w:ascii="Century Gothic" w:eastAsia="Calibri" w:hAnsi="Century Gothic" w:cs="Times New Roman"/>
                <w:b/>
                <w:sz w:val="24"/>
                <w:szCs w:val="24"/>
              </w:rPr>
            </w:pPr>
          </w:p>
        </w:tc>
      </w:tr>
    </w:tbl>
    <w:p w14:paraId="0E95E5A2" w14:textId="77777777" w:rsidR="00BC226C" w:rsidRPr="00335408" w:rsidRDefault="00BC226C" w:rsidP="00335408">
      <w:pPr>
        <w:spacing w:after="0" w:line="240" w:lineRule="auto"/>
        <w:rPr>
          <w:rFonts w:ascii="Century Gothic" w:eastAsia="Calibri" w:hAnsi="Century Gothic" w:cs="Times New Roman"/>
          <w:b/>
          <w:caps/>
          <w:color w:val="000000"/>
          <w:sz w:val="24"/>
          <w:szCs w:val="24"/>
        </w:rPr>
      </w:pPr>
    </w:p>
    <w:bookmarkEnd w:id="1"/>
    <w:p w14:paraId="27973359" w14:textId="77777777" w:rsidR="00FE73F4" w:rsidRDefault="00FE73F4" w:rsidP="00335408">
      <w:pPr>
        <w:spacing w:after="0" w:line="240" w:lineRule="auto"/>
        <w:rPr>
          <w:rFonts w:ascii="Century Gothic" w:eastAsia="Calibri" w:hAnsi="Century Gothic" w:cs="Times New Roman"/>
          <w:b/>
          <w:caps/>
          <w:color w:val="000000"/>
          <w:sz w:val="24"/>
          <w:szCs w:val="24"/>
        </w:rPr>
      </w:pPr>
      <w:r>
        <w:rPr>
          <w:rFonts w:ascii="Century Gothic" w:eastAsia="Calibri" w:hAnsi="Century Gothic" w:cs="Times New Roman"/>
          <w:b/>
          <w:caps/>
          <w:color w:val="000000"/>
          <w:sz w:val="24"/>
          <w:szCs w:val="24"/>
        </w:rPr>
        <w:tab/>
        <w:t>ABSEnt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763"/>
      </w:tblGrid>
      <w:tr w:rsidR="00755301" w14:paraId="3D1C39F0" w14:textId="77777777" w:rsidTr="008979C2">
        <w:tc>
          <w:tcPr>
            <w:tcW w:w="4253" w:type="dxa"/>
          </w:tcPr>
          <w:p w14:paraId="6E999959" w14:textId="52A14C9E" w:rsidR="00755301" w:rsidRPr="00901CDA" w:rsidRDefault="00901CDA" w:rsidP="00755301">
            <w:pPr>
              <w:rPr>
                <w:rFonts w:ascii="Century Gothic" w:eastAsia="Calibri" w:hAnsi="Century Gothic" w:cs="Times New Roman"/>
                <w:b/>
                <w:color w:val="000000"/>
                <w:sz w:val="24"/>
                <w:szCs w:val="24"/>
              </w:rPr>
            </w:pPr>
            <w:r w:rsidRPr="00901CDA">
              <w:rPr>
                <w:rFonts w:ascii="Century Gothic" w:eastAsia="Calibri" w:hAnsi="Century Gothic" w:cs="Times New Roman"/>
                <w:b/>
                <w:color w:val="000000"/>
                <w:sz w:val="24"/>
                <w:szCs w:val="24"/>
              </w:rPr>
              <w:t>Name</w:t>
            </w:r>
          </w:p>
        </w:tc>
        <w:tc>
          <w:tcPr>
            <w:tcW w:w="4763" w:type="dxa"/>
          </w:tcPr>
          <w:p w14:paraId="159CD821" w14:textId="3D03BAF0" w:rsidR="00755301" w:rsidRPr="00901CDA" w:rsidRDefault="00901CDA" w:rsidP="00755301">
            <w:pPr>
              <w:rPr>
                <w:rFonts w:ascii="Century Gothic" w:eastAsia="Calibri" w:hAnsi="Century Gothic" w:cs="Times New Roman"/>
                <w:b/>
                <w:color w:val="000000"/>
                <w:sz w:val="24"/>
                <w:szCs w:val="24"/>
              </w:rPr>
            </w:pPr>
            <w:r w:rsidRPr="00901CDA">
              <w:rPr>
                <w:rFonts w:ascii="Century Gothic" w:eastAsia="Calibri" w:hAnsi="Century Gothic" w:cs="Times New Roman"/>
                <w:b/>
                <w:color w:val="000000"/>
                <w:sz w:val="24"/>
                <w:szCs w:val="24"/>
              </w:rPr>
              <w:t>Representing</w:t>
            </w:r>
          </w:p>
        </w:tc>
      </w:tr>
      <w:tr w:rsidR="005610F2" w14:paraId="546F23C3" w14:textId="77777777" w:rsidTr="008979C2">
        <w:tc>
          <w:tcPr>
            <w:tcW w:w="4253" w:type="dxa"/>
          </w:tcPr>
          <w:p w14:paraId="3D45CDF1" w14:textId="44B08A36" w:rsidR="005610F2" w:rsidRPr="00BD1BA0" w:rsidRDefault="005610F2" w:rsidP="005610F2">
            <w:pPr>
              <w:rPr>
                <w:rFonts w:ascii="Century Gothic" w:eastAsia="Calibri" w:hAnsi="Century Gothic" w:cs="Times New Roman"/>
                <w:sz w:val="24"/>
                <w:szCs w:val="24"/>
              </w:rPr>
            </w:pPr>
            <w:r w:rsidRPr="00BD1BA0">
              <w:rPr>
                <w:rFonts w:ascii="Century Gothic" w:eastAsia="Calibri" w:hAnsi="Century Gothic" w:cs="Times New Roman"/>
                <w:sz w:val="24"/>
                <w:szCs w:val="24"/>
              </w:rPr>
              <w:t>Bryan Apsley</w:t>
            </w:r>
          </w:p>
        </w:tc>
        <w:tc>
          <w:tcPr>
            <w:tcW w:w="4763" w:type="dxa"/>
          </w:tcPr>
          <w:p w14:paraId="39FA5A83" w14:textId="43B30C43" w:rsidR="005610F2" w:rsidRPr="00335408" w:rsidRDefault="005610F2" w:rsidP="005610F2">
            <w:pPr>
              <w:rPr>
                <w:rFonts w:ascii="Century Gothic" w:eastAsia="Calibri" w:hAnsi="Century Gothic" w:cs="Times New Roman"/>
                <w:sz w:val="24"/>
                <w:szCs w:val="24"/>
              </w:rPr>
            </w:pPr>
            <w:r>
              <w:rPr>
                <w:rFonts w:ascii="Century Gothic" w:eastAsia="Calibri" w:hAnsi="Century Gothic" w:cs="Times New Roman"/>
                <w:sz w:val="24"/>
                <w:szCs w:val="24"/>
              </w:rPr>
              <w:t>Wrexham County Borough Council</w:t>
            </w:r>
          </w:p>
        </w:tc>
      </w:tr>
      <w:tr w:rsidR="00E97D0D" w14:paraId="58868529" w14:textId="77777777" w:rsidTr="008979C2">
        <w:tc>
          <w:tcPr>
            <w:tcW w:w="4253" w:type="dxa"/>
          </w:tcPr>
          <w:p w14:paraId="0DA350CB" w14:textId="55B7EB03" w:rsidR="00E97D0D" w:rsidRDefault="00E97D0D" w:rsidP="00E97D0D">
            <w:pPr>
              <w:rPr>
                <w:rFonts w:ascii="Century Gothic" w:eastAsia="Calibri" w:hAnsi="Century Gothic" w:cs="Times New Roman"/>
                <w:sz w:val="24"/>
                <w:szCs w:val="24"/>
              </w:rPr>
            </w:pPr>
            <w:r w:rsidRPr="00B51F23">
              <w:rPr>
                <w:rFonts w:ascii="Century Gothic" w:eastAsia="Calibri" w:hAnsi="Century Gothic" w:cs="Times New Roman"/>
                <w:sz w:val="24"/>
                <w:szCs w:val="24"/>
              </w:rPr>
              <w:t xml:space="preserve">Beverley Parry-Jones </w:t>
            </w:r>
          </w:p>
        </w:tc>
        <w:tc>
          <w:tcPr>
            <w:tcW w:w="4763" w:type="dxa"/>
          </w:tcPr>
          <w:p w14:paraId="4D5F3524" w14:textId="0BBFBD3E" w:rsidR="00E97D0D" w:rsidRDefault="00E97D0D" w:rsidP="00E97D0D">
            <w:pPr>
              <w:rPr>
                <w:rFonts w:ascii="Century Gothic" w:eastAsia="Calibri" w:hAnsi="Century Gothic" w:cs="Times New Roman"/>
                <w:sz w:val="24"/>
                <w:szCs w:val="24"/>
              </w:rPr>
            </w:pPr>
            <w:r w:rsidRPr="00335408">
              <w:rPr>
                <w:rFonts w:ascii="Century Gothic" w:eastAsia="Calibri" w:hAnsi="Century Gothic" w:cs="Times New Roman"/>
                <w:sz w:val="24"/>
                <w:szCs w:val="24"/>
              </w:rPr>
              <w:t>Wrexham County Borough Council</w:t>
            </w:r>
          </w:p>
        </w:tc>
      </w:tr>
      <w:tr w:rsidR="00E97D0D" w14:paraId="48EB3E49" w14:textId="77777777" w:rsidTr="008979C2">
        <w:tc>
          <w:tcPr>
            <w:tcW w:w="4253" w:type="dxa"/>
          </w:tcPr>
          <w:p w14:paraId="3A8C22CF" w14:textId="1DA31485" w:rsidR="00E97D0D" w:rsidRDefault="00E97D0D" w:rsidP="00E97D0D">
            <w:pPr>
              <w:rPr>
                <w:rFonts w:ascii="Century Gothic" w:eastAsia="Calibri" w:hAnsi="Century Gothic" w:cs="Times New Roman"/>
                <w:sz w:val="24"/>
                <w:szCs w:val="24"/>
              </w:rPr>
            </w:pPr>
          </w:p>
        </w:tc>
        <w:tc>
          <w:tcPr>
            <w:tcW w:w="4763" w:type="dxa"/>
          </w:tcPr>
          <w:p w14:paraId="2D203DAF" w14:textId="00E2193E" w:rsidR="00E97D0D" w:rsidRDefault="00E97D0D" w:rsidP="00E97D0D">
            <w:pPr>
              <w:rPr>
                <w:rFonts w:ascii="Century Gothic" w:eastAsia="Calibri" w:hAnsi="Century Gothic" w:cs="Times New Roman"/>
                <w:sz w:val="24"/>
                <w:szCs w:val="24"/>
              </w:rPr>
            </w:pPr>
          </w:p>
        </w:tc>
      </w:tr>
      <w:tr w:rsidR="00E97D0D" w14:paraId="794D5DF1" w14:textId="77777777" w:rsidTr="008979C2">
        <w:tc>
          <w:tcPr>
            <w:tcW w:w="4253" w:type="dxa"/>
          </w:tcPr>
          <w:p w14:paraId="780FD77A" w14:textId="30585512" w:rsidR="00E97D0D" w:rsidRPr="00BD1BA0" w:rsidRDefault="00E97D0D" w:rsidP="00E97D0D">
            <w:pPr>
              <w:rPr>
                <w:rFonts w:ascii="Century Gothic" w:eastAsia="Calibri" w:hAnsi="Century Gothic" w:cs="Times New Roman"/>
                <w:sz w:val="24"/>
                <w:szCs w:val="24"/>
              </w:rPr>
            </w:pPr>
          </w:p>
        </w:tc>
        <w:tc>
          <w:tcPr>
            <w:tcW w:w="4763" w:type="dxa"/>
          </w:tcPr>
          <w:p w14:paraId="12CA633A" w14:textId="69A9C0DA" w:rsidR="00E97D0D" w:rsidRDefault="00E97D0D" w:rsidP="00E97D0D">
            <w:pPr>
              <w:rPr>
                <w:rFonts w:ascii="Century Gothic" w:eastAsia="Calibri" w:hAnsi="Century Gothic" w:cs="Times New Roman"/>
                <w:sz w:val="24"/>
                <w:szCs w:val="24"/>
              </w:rPr>
            </w:pPr>
          </w:p>
        </w:tc>
      </w:tr>
    </w:tbl>
    <w:p w14:paraId="280E19D2" w14:textId="77777777" w:rsidR="00322B58" w:rsidRDefault="00322B58" w:rsidP="00322B58">
      <w:pPr>
        <w:pStyle w:val="ListParagraph"/>
        <w:spacing w:after="0" w:line="240" w:lineRule="auto"/>
        <w:rPr>
          <w:rFonts w:ascii="Century Gothic" w:eastAsia="Calibri" w:hAnsi="Century Gothic" w:cs="Times New Roman"/>
          <w:b/>
          <w:caps/>
          <w:color w:val="000000"/>
          <w:sz w:val="24"/>
          <w:szCs w:val="24"/>
        </w:rPr>
      </w:pPr>
    </w:p>
    <w:p w14:paraId="481D9525" w14:textId="77777777" w:rsidR="00F269DF" w:rsidRDefault="00F269DF">
      <w:pPr>
        <w:rPr>
          <w:rFonts w:ascii="Century Gothic" w:eastAsia="Calibri" w:hAnsi="Century Gothic" w:cs="Times New Roman"/>
          <w:b/>
          <w:caps/>
          <w:color w:val="000000"/>
          <w:sz w:val="24"/>
          <w:szCs w:val="24"/>
        </w:rPr>
      </w:pPr>
      <w:r>
        <w:rPr>
          <w:rFonts w:ascii="Century Gothic" w:eastAsia="Calibri" w:hAnsi="Century Gothic" w:cs="Times New Roman"/>
          <w:b/>
          <w:caps/>
          <w:color w:val="000000"/>
          <w:sz w:val="24"/>
          <w:szCs w:val="24"/>
        </w:rPr>
        <w:br w:type="page"/>
      </w:r>
    </w:p>
    <w:p w14:paraId="00E214EA" w14:textId="04ABA675" w:rsidR="00335408" w:rsidRPr="000A0FA0" w:rsidRDefault="00335408" w:rsidP="000A0FA0">
      <w:pPr>
        <w:pStyle w:val="ListParagraph"/>
        <w:numPr>
          <w:ilvl w:val="0"/>
          <w:numId w:val="25"/>
        </w:numPr>
        <w:spacing w:after="0" w:line="240" w:lineRule="auto"/>
        <w:rPr>
          <w:rFonts w:ascii="Century Gothic" w:eastAsia="Calibri" w:hAnsi="Century Gothic" w:cs="Times New Roman"/>
          <w:b/>
          <w:caps/>
          <w:color w:val="000000"/>
          <w:sz w:val="24"/>
          <w:szCs w:val="24"/>
        </w:rPr>
      </w:pPr>
      <w:r w:rsidRPr="000A0FA0">
        <w:rPr>
          <w:rFonts w:ascii="Century Gothic" w:eastAsia="Calibri" w:hAnsi="Century Gothic" w:cs="Times New Roman"/>
          <w:b/>
          <w:caps/>
          <w:color w:val="000000"/>
          <w:sz w:val="24"/>
          <w:szCs w:val="24"/>
        </w:rPr>
        <w:lastRenderedPageBreak/>
        <w:t>Declarations of interest</w:t>
      </w:r>
    </w:p>
    <w:p w14:paraId="7C49040F" w14:textId="77777777" w:rsidR="00335408" w:rsidRPr="00335408" w:rsidRDefault="00335408" w:rsidP="00335408">
      <w:pPr>
        <w:spacing w:after="0" w:line="240" w:lineRule="auto"/>
        <w:rPr>
          <w:rFonts w:ascii="Century Gothic" w:eastAsia="Calibri" w:hAnsi="Century Gothic" w:cs="Times New Roman"/>
          <w:caps/>
          <w:color w:val="000000"/>
          <w:sz w:val="24"/>
          <w:szCs w:val="24"/>
        </w:rPr>
      </w:pPr>
    </w:p>
    <w:p w14:paraId="182DB65A" w14:textId="6670C8D7" w:rsidR="00D416BD" w:rsidRPr="000A0FA0" w:rsidRDefault="00335408" w:rsidP="000A0FA0">
      <w:pPr>
        <w:pStyle w:val="ListParagraph"/>
        <w:numPr>
          <w:ilvl w:val="1"/>
          <w:numId w:val="25"/>
        </w:numPr>
        <w:spacing w:after="0" w:line="240" w:lineRule="auto"/>
        <w:ind w:left="709"/>
        <w:rPr>
          <w:rFonts w:ascii="Century Gothic" w:eastAsia="Calibri" w:hAnsi="Century Gothic" w:cs="Times New Roman"/>
          <w:color w:val="000000"/>
          <w:sz w:val="24"/>
          <w:szCs w:val="24"/>
        </w:rPr>
      </w:pPr>
      <w:r w:rsidRPr="000A0FA0">
        <w:rPr>
          <w:rFonts w:ascii="Century Gothic" w:eastAsia="Calibri" w:hAnsi="Century Gothic" w:cs="Times New Roman"/>
          <w:color w:val="000000"/>
          <w:sz w:val="24"/>
          <w:szCs w:val="24"/>
        </w:rPr>
        <w:t>There were no declarations of interest to record</w:t>
      </w:r>
      <w:r w:rsidR="005C2954" w:rsidRPr="000A0FA0">
        <w:rPr>
          <w:rFonts w:ascii="Century Gothic" w:eastAsia="Calibri" w:hAnsi="Century Gothic" w:cs="Times New Roman"/>
          <w:color w:val="000000"/>
          <w:sz w:val="24"/>
          <w:szCs w:val="24"/>
        </w:rPr>
        <w:t>.</w:t>
      </w:r>
    </w:p>
    <w:p w14:paraId="2CB9664D" w14:textId="77777777" w:rsidR="00D416BD" w:rsidRDefault="00D416BD" w:rsidP="00D416BD">
      <w:pPr>
        <w:spacing w:after="0" w:line="240" w:lineRule="auto"/>
        <w:ind w:left="720" w:hanging="720"/>
        <w:rPr>
          <w:rFonts w:ascii="Century Gothic" w:eastAsia="Calibri" w:hAnsi="Century Gothic" w:cs="Times New Roman"/>
          <w:color w:val="000000"/>
          <w:sz w:val="24"/>
          <w:szCs w:val="24"/>
        </w:rPr>
      </w:pPr>
    </w:p>
    <w:p w14:paraId="5F965603" w14:textId="093FE7F0" w:rsidR="00335408" w:rsidRPr="000A0FA0" w:rsidRDefault="00335408" w:rsidP="000A0FA0">
      <w:pPr>
        <w:pStyle w:val="ListParagraph"/>
        <w:numPr>
          <w:ilvl w:val="0"/>
          <w:numId w:val="25"/>
        </w:numPr>
        <w:spacing w:after="0" w:line="240" w:lineRule="auto"/>
        <w:rPr>
          <w:rFonts w:ascii="Century Gothic" w:eastAsia="Calibri" w:hAnsi="Century Gothic" w:cs="Times New Roman"/>
          <w:b/>
          <w:color w:val="000000"/>
          <w:sz w:val="24"/>
          <w:szCs w:val="24"/>
        </w:rPr>
      </w:pPr>
      <w:r w:rsidRPr="000A0FA0">
        <w:rPr>
          <w:rFonts w:ascii="Century Gothic" w:eastAsia="Calibri" w:hAnsi="Century Gothic" w:cs="Times New Roman"/>
          <w:b/>
          <w:color w:val="000000"/>
          <w:sz w:val="24"/>
          <w:szCs w:val="24"/>
        </w:rPr>
        <w:t>NOTICE OF URGENT MATTERS</w:t>
      </w:r>
    </w:p>
    <w:p w14:paraId="256E9A37" w14:textId="77777777" w:rsidR="00335408" w:rsidRPr="00335408" w:rsidRDefault="00335408" w:rsidP="00335408">
      <w:pPr>
        <w:spacing w:after="0" w:line="240" w:lineRule="auto"/>
        <w:rPr>
          <w:rFonts w:ascii="Century Gothic" w:eastAsia="Calibri" w:hAnsi="Century Gothic" w:cs="Times New Roman"/>
          <w:color w:val="000000"/>
          <w:sz w:val="24"/>
          <w:szCs w:val="24"/>
        </w:rPr>
      </w:pPr>
    </w:p>
    <w:p w14:paraId="1F1F03C1" w14:textId="2E64EEBF" w:rsidR="004F1912" w:rsidRPr="000A0FA0" w:rsidRDefault="002561DB" w:rsidP="000A0FA0">
      <w:pPr>
        <w:pStyle w:val="ListParagraph"/>
        <w:numPr>
          <w:ilvl w:val="1"/>
          <w:numId w:val="25"/>
        </w:numPr>
        <w:spacing w:after="0" w:line="240" w:lineRule="auto"/>
        <w:ind w:left="709"/>
        <w:rPr>
          <w:rFonts w:ascii="Century Gothic" w:eastAsia="Calibri" w:hAnsi="Century Gothic" w:cs="Times New Roman"/>
          <w:color w:val="000000"/>
          <w:sz w:val="24"/>
          <w:szCs w:val="24"/>
        </w:rPr>
      </w:pPr>
      <w:r>
        <w:rPr>
          <w:rFonts w:ascii="Century Gothic" w:eastAsia="Calibri" w:hAnsi="Century Gothic" w:cs="Times New Roman"/>
          <w:color w:val="000000"/>
          <w:sz w:val="24"/>
          <w:szCs w:val="24"/>
        </w:rPr>
        <w:t>There were no notices of urgent matters.</w:t>
      </w:r>
    </w:p>
    <w:p w14:paraId="03DFB971" w14:textId="77777777" w:rsidR="008E31F3" w:rsidRDefault="008E31F3" w:rsidP="00311D1E">
      <w:pPr>
        <w:spacing w:after="0" w:line="240" w:lineRule="auto"/>
        <w:ind w:left="720" w:hanging="720"/>
        <w:rPr>
          <w:rFonts w:ascii="Century Gothic" w:eastAsia="Calibri" w:hAnsi="Century Gothic" w:cs="Times New Roman"/>
          <w:b/>
          <w:color w:val="000000"/>
          <w:sz w:val="24"/>
          <w:szCs w:val="24"/>
        </w:rPr>
      </w:pPr>
    </w:p>
    <w:p w14:paraId="38D9CB9D" w14:textId="1F2C0AB8" w:rsidR="00335408" w:rsidRPr="000A0FA0" w:rsidRDefault="00335408" w:rsidP="000A0FA0">
      <w:pPr>
        <w:pStyle w:val="ListParagraph"/>
        <w:numPr>
          <w:ilvl w:val="0"/>
          <w:numId w:val="25"/>
        </w:numPr>
        <w:spacing w:after="0" w:line="240" w:lineRule="auto"/>
        <w:ind w:right="-694"/>
        <w:rPr>
          <w:rFonts w:ascii="Century Gothic" w:eastAsia="Calibri" w:hAnsi="Century Gothic" w:cs="Times New Roman"/>
          <w:b/>
          <w:caps/>
          <w:color w:val="000000"/>
          <w:sz w:val="24"/>
          <w:szCs w:val="24"/>
        </w:rPr>
      </w:pPr>
      <w:r w:rsidRPr="000A0FA0">
        <w:rPr>
          <w:rFonts w:ascii="Century Gothic" w:eastAsia="Calibri" w:hAnsi="Century Gothic" w:cs="Times New Roman"/>
          <w:b/>
          <w:color w:val="000000"/>
          <w:sz w:val="24"/>
          <w:szCs w:val="24"/>
        </w:rPr>
        <w:t>MINUTES</w:t>
      </w:r>
      <w:r w:rsidRPr="000A0FA0">
        <w:rPr>
          <w:rFonts w:ascii="Century Gothic" w:eastAsia="Calibri" w:hAnsi="Century Gothic" w:cs="Times New Roman"/>
          <w:b/>
          <w:caps/>
          <w:color w:val="000000"/>
          <w:sz w:val="24"/>
          <w:szCs w:val="24"/>
        </w:rPr>
        <w:t xml:space="preserve"> OF THE MEETING HELD ON </w:t>
      </w:r>
      <w:r w:rsidR="002561DB">
        <w:rPr>
          <w:rFonts w:ascii="Century Gothic" w:eastAsia="Calibri" w:hAnsi="Century Gothic" w:cs="Times New Roman"/>
          <w:b/>
          <w:caps/>
          <w:color w:val="000000"/>
          <w:sz w:val="24"/>
          <w:szCs w:val="24"/>
        </w:rPr>
        <w:t>1</w:t>
      </w:r>
      <w:r w:rsidR="00580A60">
        <w:rPr>
          <w:rFonts w:ascii="Century Gothic" w:eastAsia="Calibri" w:hAnsi="Century Gothic" w:cs="Times New Roman"/>
          <w:b/>
          <w:caps/>
          <w:color w:val="000000"/>
          <w:sz w:val="24"/>
          <w:szCs w:val="24"/>
        </w:rPr>
        <w:t>6</w:t>
      </w:r>
      <w:r w:rsidR="002561DB">
        <w:rPr>
          <w:rFonts w:ascii="Century Gothic" w:eastAsia="Calibri" w:hAnsi="Century Gothic" w:cs="Times New Roman"/>
          <w:b/>
          <w:caps/>
          <w:color w:val="000000"/>
          <w:sz w:val="24"/>
          <w:szCs w:val="24"/>
        </w:rPr>
        <w:t xml:space="preserve"> </w:t>
      </w:r>
      <w:r w:rsidR="00580A60">
        <w:rPr>
          <w:rFonts w:ascii="Century Gothic" w:eastAsia="Calibri" w:hAnsi="Century Gothic" w:cs="Times New Roman"/>
          <w:b/>
          <w:caps/>
          <w:color w:val="000000"/>
          <w:sz w:val="24"/>
          <w:szCs w:val="24"/>
        </w:rPr>
        <w:t>March</w:t>
      </w:r>
      <w:r w:rsidR="0081788B" w:rsidRPr="000A0FA0">
        <w:rPr>
          <w:rFonts w:ascii="Century Gothic" w:eastAsia="Calibri" w:hAnsi="Century Gothic" w:cs="Times New Roman"/>
          <w:b/>
          <w:caps/>
          <w:color w:val="000000"/>
          <w:sz w:val="24"/>
          <w:szCs w:val="24"/>
        </w:rPr>
        <w:t xml:space="preserve"> 202</w:t>
      </w:r>
      <w:r w:rsidR="00580A60">
        <w:rPr>
          <w:rFonts w:ascii="Century Gothic" w:eastAsia="Calibri" w:hAnsi="Century Gothic" w:cs="Times New Roman"/>
          <w:b/>
          <w:caps/>
          <w:color w:val="000000"/>
          <w:sz w:val="24"/>
          <w:szCs w:val="24"/>
        </w:rPr>
        <w:t>6</w:t>
      </w:r>
    </w:p>
    <w:p w14:paraId="16651C48" w14:textId="77777777" w:rsidR="00335408" w:rsidRPr="00335408" w:rsidRDefault="00335408" w:rsidP="00335408">
      <w:pPr>
        <w:spacing w:after="0" w:line="240" w:lineRule="auto"/>
        <w:rPr>
          <w:rFonts w:ascii="Century Gothic" w:eastAsia="Calibri" w:hAnsi="Century Gothic" w:cs="Times New Roman"/>
          <w:color w:val="000000"/>
          <w:sz w:val="24"/>
          <w:szCs w:val="24"/>
        </w:rPr>
      </w:pPr>
    </w:p>
    <w:p w14:paraId="25A30C5A" w14:textId="0857C8C3" w:rsidR="00F269DF" w:rsidRPr="0084151A" w:rsidRDefault="00335408" w:rsidP="0084151A">
      <w:pPr>
        <w:pStyle w:val="ListParagraph"/>
        <w:numPr>
          <w:ilvl w:val="1"/>
          <w:numId w:val="25"/>
        </w:numPr>
        <w:spacing w:after="0" w:line="240" w:lineRule="auto"/>
        <w:ind w:left="709"/>
        <w:rPr>
          <w:rFonts w:ascii="Century Gothic" w:eastAsia="Calibri" w:hAnsi="Century Gothic" w:cs="Times New Roman"/>
          <w:color w:val="000000"/>
          <w:sz w:val="24"/>
          <w:szCs w:val="24"/>
        </w:rPr>
      </w:pPr>
      <w:r w:rsidRPr="004B737D">
        <w:rPr>
          <w:rFonts w:ascii="Century Gothic" w:eastAsia="Calibri" w:hAnsi="Century Gothic" w:cs="Times New Roman"/>
          <w:color w:val="000000"/>
          <w:sz w:val="24"/>
          <w:szCs w:val="24"/>
        </w:rPr>
        <w:t xml:space="preserve">The minutes of the meeting held on </w:t>
      </w:r>
      <w:r w:rsidR="000A0FA0" w:rsidRPr="004B737D">
        <w:rPr>
          <w:rFonts w:ascii="Century Gothic" w:eastAsia="Calibri" w:hAnsi="Century Gothic" w:cs="Times New Roman"/>
          <w:color w:val="000000"/>
          <w:sz w:val="24"/>
          <w:szCs w:val="24"/>
        </w:rPr>
        <w:t>1</w:t>
      </w:r>
      <w:r w:rsidR="007C5229">
        <w:rPr>
          <w:rFonts w:ascii="Century Gothic" w:eastAsia="Calibri" w:hAnsi="Century Gothic" w:cs="Times New Roman"/>
          <w:color w:val="000000"/>
          <w:sz w:val="24"/>
          <w:szCs w:val="24"/>
        </w:rPr>
        <w:t>6</w:t>
      </w:r>
      <w:r w:rsidR="002561DB">
        <w:rPr>
          <w:rFonts w:ascii="Century Gothic" w:eastAsia="Calibri" w:hAnsi="Century Gothic" w:cs="Times New Roman"/>
          <w:color w:val="000000"/>
          <w:sz w:val="24"/>
          <w:szCs w:val="24"/>
        </w:rPr>
        <w:t xml:space="preserve"> </w:t>
      </w:r>
      <w:r w:rsidR="007C5229">
        <w:rPr>
          <w:rFonts w:ascii="Century Gothic" w:eastAsia="Calibri" w:hAnsi="Century Gothic" w:cs="Times New Roman"/>
          <w:color w:val="000000"/>
          <w:sz w:val="24"/>
          <w:szCs w:val="24"/>
        </w:rPr>
        <w:t xml:space="preserve">March </w:t>
      </w:r>
      <w:r w:rsidR="0081788B" w:rsidRPr="004B737D">
        <w:rPr>
          <w:rFonts w:ascii="Century Gothic" w:eastAsia="Calibri" w:hAnsi="Century Gothic" w:cs="Times New Roman"/>
          <w:color w:val="000000"/>
          <w:sz w:val="24"/>
          <w:szCs w:val="24"/>
        </w:rPr>
        <w:t>202</w:t>
      </w:r>
      <w:r w:rsidR="007C5229">
        <w:rPr>
          <w:rFonts w:ascii="Century Gothic" w:eastAsia="Calibri" w:hAnsi="Century Gothic" w:cs="Times New Roman"/>
          <w:color w:val="000000"/>
          <w:sz w:val="24"/>
          <w:szCs w:val="24"/>
        </w:rPr>
        <w:t>6</w:t>
      </w:r>
      <w:r w:rsidRPr="004B737D">
        <w:rPr>
          <w:rFonts w:ascii="Century Gothic" w:eastAsia="Calibri" w:hAnsi="Century Gothic" w:cs="Times New Roman"/>
          <w:color w:val="000000"/>
          <w:sz w:val="24"/>
          <w:szCs w:val="24"/>
        </w:rPr>
        <w:t xml:space="preserve"> were submitted for approval. </w:t>
      </w:r>
      <w:r w:rsidR="00DF51A0" w:rsidRPr="004B737D">
        <w:rPr>
          <w:rFonts w:ascii="Century Gothic" w:eastAsia="Calibri" w:hAnsi="Century Gothic" w:cs="Times New Roman"/>
          <w:color w:val="000000"/>
          <w:sz w:val="24"/>
          <w:szCs w:val="24"/>
        </w:rPr>
        <w:t>A proposal was made that they were a true and accurate record of proceedings. This was seconded and passed with all in favour.</w:t>
      </w:r>
    </w:p>
    <w:p w14:paraId="0EAF1900" w14:textId="77777777" w:rsidR="00C847A9" w:rsidRDefault="00C847A9" w:rsidP="00DB4F3A">
      <w:pPr>
        <w:spacing w:after="0" w:line="240" w:lineRule="auto"/>
        <w:rPr>
          <w:rFonts w:ascii="Century Gothic" w:eastAsia="Calibri" w:hAnsi="Century Gothic" w:cs="Times New Roman"/>
          <w:color w:val="000000"/>
          <w:sz w:val="24"/>
          <w:szCs w:val="24"/>
        </w:rPr>
      </w:pPr>
    </w:p>
    <w:p w14:paraId="6E5ED13D" w14:textId="27F7FE8F" w:rsidR="00335408" w:rsidRPr="004B737D" w:rsidRDefault="00335408" w:rsidP="004B737D">
      <w:pPr>
        <w:pStyle w:val="ListParagraph"/>
        <w:numPr>
          <w:ilvl w:val="1"/>
          <w:numId w:val="25"/>
        </w:numPr>
        <w:spacing w:after="0" w:line="240" w:lineRule="auto"/>
        <w:ind w:left="709"/>
        <w:rPr>
          <w:rFonts w:ascii="Century Gothic" w:eastAsia="Calibri" w:hAnsi="Century Gothic" w:cs="Times New Roman"/>
          <w:b/>
          <w:color w:val="000000"/>
          <w:sz w:val="24"/>
          <w:szCs w:val="24"/>
        </w:rPr>
      </w:pPr>
      <w:r w:rsidRPr="004B737D">
        <w:rPr>
          <w:rFonts w:ascii="Century Gothic" w:eastAsia="Calibri" w:hAnsi="Century Gothic" w:cs="Times New Roman"/>
          <w:b/>
          <w:color w:val="000000"/>
          <w:sz w:val="24"/>
          <w:szCs w:val="24"/>
        </w:rPr>
        <w:t>RESOLVED to:</w:t>
      </w:r>
    </w:p>
    <w:p w14:paraId="468E12DC" w14:textId="77777777" w:rsidR="00335408" w:rsidRPr="00335408" w:rsidRDefault="00335408" w:rsidP="00335408">
      <w:pPr>
        <w:spacing w:after="0" w:line="240" w:lineRule="auto"/>
        <w:ind w:left="720" w:hanging="720"/>
        <w:rPr>
          <w:rFonts w:ascii="Century Gothic" w:eastAsia="Calibri" w:hAnsi="Century Gothic" w:cs="Times New Roman"/>
          <w:b/>
          <w:color w:val="000000"/>
          <w:sz w:val="24"/>
          <w:szCs w:val="24"/>
        </w:rPr>
      </w:pPr>
    </w:p>
    <w:p w14:paraId="53766BF2" w14:textId="6F9749DE" w:rsidR="00335408" w:rsidRPr="00335408" w:rsidRDefault="00335408" w:rsidP="00335408">
      <w:pPr>
        <w:numPr>
          <w:ilvl w:val="0"/>
          <w:numId w:val="3"/>
        </w:numPr>
        <w:spacing w:after="0" w:line="240" w:lineRule="auto"/>
        <w:contextualSpacing/>
        <w:rPr>
          <w:rFonts w:ascii="Century Gothic" w:eastAsia="Calibri" w:hAnsi="Century Gothic" w:cs="Times New Roman"/>
          <w:b/>
          <w:color w:val="000000"/>
          <w:sz w:val="24"/>
          <w:szCs w:val="24"/>
        </w:rPr>
      </w:pPr>
      <w:r w:rsidRPr="00335408">
        <w:rPr>
          <w:rFonts w:ascii="Century Gothic" w:eastAsia="Calibri" w:hAnsi="Century Gothic" w:cs="Times New Roman"/>
          <w:b/>
          <w:color w:val="000000"/>
          <w:sz w:val="24"/>
          <w:szCs w:val="24"/>
        </w:rPr>
        <w:t>approve the minutes as a true and accurate record of the meetings hel</w:t>
      </w:r>
      <w:r w:rsidR="00C173CB">
        <w:rPr>
          <w:rFonts w:ascii="Century Gothic" w:eastAsia="Calibri" w:hAnsi="Century Gothic" w:cs="Times New Roman"/>
          <w:b/>
          <w:color w:val="000000"/>
          <w:sz w:val="24"/>
          <w:szCs w:val="24"/>
        </w:rPr>
        <w:t>d</w:t>
      </w:r>
      <w:r w:rsidR="00AC6E59">
        <w:rPr>
          <w:rFonts w:ascii="Century Gothic" w:eastAsia="Calibri" w:hAnsi="Century Gothic" w:cs="Times New Roman"/>
          <w:b/>
          <w:color w:val="000000"/>
          <w:sz w:val="24"/>
          <w:szCs w:val="24"/>
        </w:rPr>
        <w:t>.</w:t>
      </w:r>
    </w:p>
    <w:p w14:paraId="0117FD95" w14:textId="77777777" w:rsidR="00335408" w:rsidRPr="00335408" w:rsidRDefault="00335408" w:rsidP="00335408">
      <w:pPr>
        <w:spacing w:after="0" w:line="240" w:lineRule="auto"/>
        <w:rPr>
          <w:rFonts w:ascii="Century Gothic" w:eastAsia="Calibri" w:hAnsi="Century Gothic" w:cs="Times New Roman"/>
          <w:b/>
          <w:color w:val="000000"/>
          <w:sz w:val="24"/>
          <w:szCs w:val="24"/>
        </w:rPr>
      </w:pPr>
    </w:p>
    <w:p w14:paraId="7D4A0A34" w14:textId="0CF817BA" w:rsidR="00335408" w:rsidRPr="009B2EC2" w:rsidRDefault="00624A7C" w:rsidP="00C173CB">
      <w:pPr>
        <w:pStyle w:val="ListParagraph"/>
        <w:numPr>
          <w:ilvl w:val="0"/>
          <w:numId w:val="25"/>
        </w:numPr>
        <w:spacing w:after="0" w:line="240" w:lineRule="auto"/>
        <w:rPr>
          <w:rFonts w:ascii="Century Gothic" w:eastAsia="Calibri" w:hAnsi="Century Gothic" w:cs="Times New Roman"/>
          <w:b/>
          <w:caps/>
          <w:color w:val="000000"/>
          <w:sz w:val="24"/>
          <w:szCs w:val="24"/>
        </w:rPr>
      </w:pPr>
      <w:r>
        <w:rPr>
          <w:rFonts w:ascii="Century Gothic" w:eastAsia="Calibri" w:hAnsi="Century Gothic" w:cs="Times New Roman"/>
          <w:b/>
          <w:caps/>
          <w:color w:val="000000"/>
          <w:sz w:val="24"/>
          <w:szCs w:val="24"/>
        </w:rPr>
        <w:t>Draft annual governance statement 2025/26</w:t>
      </w:r>
    </w:p>
    <w:p w14:paraId="66AFEE11" w14:textId="77777777" w:rsidR="00C173CB" w:rsidRPr="00C173CB" w:rsidRDefault="00C173CB" w:rsidP="00C173CB">
      <w:pPr>
        <w:pStyle w:val="ListParagraph"/>
        <w:spacing w:after="0" w:line="240" w:lineRule="auto"/>
        <w:rPr>
          <w:rFonts w:ascii="Century Gothic" w:eastAsia="Calibri" w:hAnsi="Century Gothic" w:cs="Times New Roman"/>
          <w:color w:val="000000"/>
          <w:sz w:val="24"/>
          <w:szCs w:val="24"/>
        </w:rPr>
      </w:pPr>
    </w:p>
    <w:p w14:paraId="69617240" w14:textId="45BECCF7" w:rsidR="00883F6E" w:rsidRDefault="00C173CB" w:rsidP="009E4E1F">
      <w:pPr>
        <w:pStyle w:val="ListParagraph"/>
        <w:numPr>
          <w:ilvl w:val="1"/>
          <w:numId w:val="25"/>
        </w:numPr>
        <w:spacing w:after="0" w:line="240" w:lineRule="auto"/>
        <w:ind w:left="709"/>
        <w:rPr>
          <w:rFonts w:ascii="Century Gothic" w:eastAsia="Calibri" w:hAnsi="Century Gothic" w:cs="Times New Roman"/>
          <w:color w:val="000000"/>
          <w:sz w:val="24"/>
          <w:szCs w:val="24"/>
        </w:rPr>
      </w:pPr>
      <w:r w:rsidRPr="00775657">
        <w:rPr>
          <w:rFonts w:ascii="Century Gothic" w:eastAsia="Calibri" w:hAnsi="Century Gothic" w:cs="Times New Roman"/>
          <w:color w:val="000000"/>
          <w:sz w:val="24"/>
          <w:szCs w:val="24"/>
        </w:rPr>
        <w:t xml:space="preserve">ACFO Anthony Jones </w:t>
      </w:r>
      <w:r w:rsidR="00823117" w:rsidRPr="00775657">
        <w:rPr>
          <w:rFonts w:ascii="Century Gothic" w:eastAsia="Calibri" w:hAnsi="Century Gothic" w:cs="Times New Roman"/>
          <w:color w:val="000000"/>
          <w:sz w:val="24"/>
          <w:szCs w:val="24"/>
        </w:rPr>
        <w:t>delivered</w:t>
      </w:r>
      <w:r w:rsidRPr="00775657">
        <w:rPr>
          <w:rFonts w:ascii="Century Gothic" w:eastAsia="Calibri" w:hAnsi="Century Gothic" w:cs="Times New Roman"/>
          <w:color w:val="000000"/>
          <w:sz w:val="24"/>
          <w:szCs w:val="24"/>
        </w:rPr>
        <w:t xml:space="preserve"> the </w:t>
      </w:r>
      <w:r w:rsidR="00F45AA7" w:rsidRPr="00775657">
        <w:rPr>
          <w:rFonts w:ascii="Century Gothic" w:eastAsia="Calibri" w:hAnsi="Century Gothic" w:cs="Times New Roman"/>
          <w:color w:val="000000"/>
          <w:sz w:val="24"/>
          <w:szCs w:val="24"/>
        </w:rPr>
        <w:t>Draft Annual Governance Statement 2025/26</w:t>
      </w:r>
      <w:r w:rsidR="00883F6E" w:rsidRPr="00775657">
        <w:rPr>
          <w:rFonts w:ascii="Century Gothic" w:eastAsia="Calibri" w:hAnsi="Century Gothic" w:cs="Times New Roman"/>
          <w:color w:val="000000"/>
          <w:sz w:val="24"/>
          <w:szCs w:val="24"/>
        </w:rPr>
        <w:t xml:space="preserve"> which pr</w:t>
      </w:r>
      <w:r w:rsidR="00462AE2" w:rsidRPr="00775657">
        <w:rPr>
          <w:rFonts w:ascii="Century Gothic" w:eastAsia="Calibri" w:hAnsi="Century Gothic" w:cs="Times New Roman"/>
          <w:color w:val="000000"/>
          <w:sz w:val="24"/>
          <w:szCs w:val="24"/>
        </w:rPr>
        <w:t>ovide</w:t>
      </w:r>
      <w:r w:rsidR="00E64E55">
        <w:rPr>
          <w:rFonts w:ascii="Century Gothic" w:eastAsia="Calibri" w:hAnsi="Century Gothic" w:cs="Times New Roman"/>
          <w:color w:val="000000"/>
          <w:sz w:val="24"/>
          <w:szCs w:val="24"/>
        </w:rPr>
        <w:t>d</w:t>
      </w:r>
      <w:r w:rsidR="000A7641" w:rsidRPr="00775657">
        <w:rPr>
          <w:rFonts w:ascii="Century Gothic" w:eastAsia="Calibri" w:hAnsi="Century Gothic" w:cs="Times New Roman"/>
          <w:color w:val="000000"/>
          <w:sz w:val="24"/>
          <w:szCs w:val="24"/>
        </w:rPr>
        <w:t xml:space="preserve"> </w:t>
      </w:r>
      <w:r w:rsidR="000C5AA4" w:rsidRPr="00775657">
        <w:rPr>
          <w:rFonts w:ascii="Century Gothic" w:eastAsia="Calibri" w:hAnsi="Century Gothic" w:cs="Times New Roman"/>
          <w:color w:val="000000"/>
          <w:sz w:val="24"/>
          <w:szCs w:val="24"/>
        </w:rPr>
        <w:t xml:space="preserve">Members with </w:t>
      </w:r>
      <w:r w:rsidR="008645C6" w:rsidRPr="00775657">
        <w:rPr>
          <w:rFonts w:ascii="Century Gothic" w:eastAsia="Calibri" w:hAnsi="Century Gothic" w:cs="Times New Roman"/>
          <w:color w:val="000000"/>
          <w:sz w:val="24"/>
          <w:szCs w:val="24"/>
        </w:rPr>
        <w:t xml:space="preserve">assurance that the </w:t>
      </w:r>
      <w:r w:rsidR="001437E1">
        <w:rPr>
          <w:rFonts w:ascii="Century Gothic" w:eastAsia="Calibri" w:hAnsi="Century Gothic" w:cs="Times New Roman"/>
          <w:color w:val="000000"/>
          <w:sz w:val="24"/>
          <w:szCs w:val="24"/>
        </w:rPr>
        <w:t xml:space="preserve">North Wales </w:t>
      </w:r>
      <w:r w:rsidR="008645C6" w:rsidRPr="00775657">
        <w:rPr>
          <w:rFonts w:ascii="Century Gothic" w:eastAsia="Calibri" w:hAnsi="Century Gothic" w:cs="Times New Roman"/>
          <w:color w:val="000000"/>
          <w:sz w:val="24"/>
          <w:szCs w:val="24"/>
        </w:rPr>
        <w:t>Fire and Rescue Authority (the Authority)</w:t>
      </w:r>
      <w:r w:rsidR="00FE4506" w:rsidRPr="00775657">
        <w:rPr>
          <w:rFonts w:ascii="Century Gothic" w:eastAsia="Calibri" w:hAnsi="Century Gothic" w:cs="Times New Roman"/>
          <w:color w:val="000000"/>
          <w:sz w:val="24"/>
          <w:szCs w:val="24"/>
        </w:rPr>
        <w:t xml:space="preserve"> </w:t>
      </w:r>
      <w:r w:rsidR="00775657" w:rsidRPr="00775657">
        <w:rPr>
          <w:rFonts w:ascii="Century Gothic" w:eastAsia="Calibri" w:hAnsi="Century Gothic" w:cs="Times New Roman"/>
          <w:color w:val="000000"/>
          <w:sz w:val="24"/>
          <w:szCs w:val="24"/>
        </w:rPr>
        <w:t>ha</w:t>
      </w:r>
      <w:r w:rsidR="00E3601D">
        <w:rPr>
          <w:rFonts w:ascii="Century Gothic" w:eastAsia="Calibri" w:hAnsi="Century Gothic" w:cs="Times New Roman"/>
          <w:color w:val="000000"/>
          <w:sz w:val="24"/>
          <w:szCs w:val="24"/>
        </w:rPr>
        <w:t>ve</w:t>
      </w:r>
      <w:r w:rsidR="00172ED2" w:rsidRPr="00775657">
        <w:rPr>
          <w:rFonts w:ascii="Century Gothic" w:eastAsia="Calibri" w:hAnsi="Century Gothic" w:cs="Times New Roman"/>
          <w:color w:val="000000"/>
          <w:sz w:val="24"/>
          <w:szCs w:val="24"/>
        </w:rPr>
        <w:t xml:space="preserve"> effective governance, risk man</w:t>
      </w:r>
      <w:r w:rsidR="00781B56" w:rsidRPr="00775657">
        <w:rPr>
          <w:rFonts w:ascii="Century Gothic" w:eastAsia="Calibri" w:hAnsi="Century Gothic" w:cs="Times New Roman"/>
          <w:color w:val="000000"/>
          <w:sz w:val="24"/>
          <w:szCs w:val="24"/>
        </w:rPr>
        <w:t xml:space="preserve">agement </w:t>
      </w:r>
      <w:r w:rsidR="00A15FD4" w:rsidRPr="00775657">
        <w:rPr>
          <w:rFonts w:ascii="Century Gothic" w:eastAsia="Calibri" w:hAnsi="Century Gothic" w:cs="Times New Roman"/>
          <w:color w:val="000000"/>
          <w:sz w:val="24"/>
          <w:szCs w:val="24"/>
        </w:rPr>
        <w:t xml:space="preserve">and internal control arrangements in place, in accordance with the Accounts </w:t>
      </w:r>
      <w:r w:rsidR="008C7DA4" w:rsidRPr="00775657">
        <w:rPr>
          <w:rFonts w:ascii="Century Gothic" w:eastAsia="Calibri" w:hAnsi="Century Gothic" w:cs="Times New Roman"/>
          <w:color w:val="000000"/>
          <w:sz w:val="24"/>
          <w:szCs w:val="24"/>
        </w:rPr>
        <w:t xml:space="preserve">and Audit (Wales) Regulations 2014, </w:t>
      </w:r>
      <w:r w:rsidR="006707D7" w:rsidRPr="00775657">
        <w:rPr>
          <w:rFonts w:ascii="Century Gothic" w:eastAsia="Calibri" w:hAnsi="Century Gothic" w:cs="Times New Roman"/>
          <w:color w:val="000000"/>
          <w:sz w:val="24"/>
          <w:szCs w:val="24"/>
        </w:rPr>
        <w:t>relating to the financial year 2025-26</w:t>
      </w:r>
      <w:r w:rsidR="00775657">
        <w:rPr>
          <w:rFonts w:ascii="Century Gothic" w:eastAsia="Calibri" w:hAnsi="Century Gothic" w:cs="Times New Roman"/>
          <w:color w:val="000000"/>
          <w:sz w:val="24"/>
          <w:szCs w:val="24"/>
        </w:rPr>
        <w:t>.</w:t>
      </w:r>
      <w:r w:rsidR="00AC438A">
        <w:rPr>
          <w:rFonts w:ascii="Century Gothic" w:eastAsia="Calibri" w:hAnsi="Century Gothic" w:cs="Times New Roman"/>
          <w:color w:val="000000"/>
          <w:sz w:val="24"/>
          <w:szCs w:val="24"/>
        </w:rPr>
        <w:t xml:space="preserve"> </w:t>
      </w:r>
    </w:p>
    <w:p w14:paraId="6CD97C6D" w14:textId="77777777" w:rsidR="0019300E" w:rsidRDefault="0019300E" w:rsidP="0019300E">
      <w:pPr>
        <w:pStyle w:val="ListParagraph"/>
        <w:spacing w:after="0" w:line="240" w:lineRule="auto"/>
        <w:ind w:left="709"/>
        <w:rPr>
          <w:rFonts w:ascii="Century Gothic" w:eastAsia="Calibri" w:hAnsi="Century Gothic" w:cs="Times New Roman"/>
          <w:color w:val="000000"/>
          <w:sz w:val="24"/>
          <w:szCs w:val="24"/>
        </w:rPr>
      </w:pPr>
    </w:p>
    <w:p w14:paraId="7BE7A2C0" w14:textId="0D0E7D7F" w:rsidR="0019300E" w:rsidRDefault="00E8263F" w:rsidP="009E4E1F">
      <w:pPr>
        <w:pStyle w:val="ListParagraph"/>
        <w:numPr>
          <w:ilvl w:val="1"/>
          <w:numId w:val="25"/>
        </w:numPr>
        <w:spacing w:after="0" w:line="240" w:lineRule="auto"/>
        <w:ind w:left="709"/>
        <w:rPr>
          <w:rFonts w:ascii="Century Gothic" w:eastAsia="Calibri" w:hAnsi="Century Gothic" w:cs="Times New Roman"/>
          <w:color w:val="000000"/>
          <w:sz w:val="24"/>
          <w:szCs w:val="24"/>
        </w:rPr>
      </w:pPr>
      <w:r>
        <w:rPr>
          <w:rFonts w:ascii="Century Gothic" w:eastAsia="Calibri" w:hAnsi="Century Gothic" w:cs="Times New Roman"/>
          <w:color w:val="000000"/>
          <w:sz w:val="24"/>
          <w:szCs w:val="24"/>
        </w:rPr>
        <w:t xml:space="preserve">A Member asked </w:t>
      </w:r>
      <w:r w:rsidR="00AC1D83">
        <w:rPr>
          <w:rFonts w:ascii="Century Gothic" w:eastAsia="Calibri" w:hAnsi="Century Gothic" w:cs="Times New Roman"/>
          <w:color w:val="000000"/>
          <w:sz w:val="24"/>
          <w:szCs w:val="24"/>
        </w:rPr>
        <w:t xml:space="preserve">for </w:t>
      </w:r>
      <w:r w:rsidR="009C34B6">
        <w:rPr>
          <w:rFonts w:ascii="Century Gothic" w:eastAsia="Calibri" w:hAnsi="Century Gothic" w:cs="Times New Roman"/>
          <w:color w:val="000000"/>
          <w:sz w:val="24"/>
          <w:szCs w:val="24"/>
        </w:rPr>
        <w:t>confirm</w:t>
      </w:r>
      <w:r w:rsidR="009F40B4">
        <w:rPr>
          <w:rFonts w:ascii="Century Gothic" w:eastAsia="Calibri" w:hAnsi="Century Gothic" w:cs="Times New Roman"/>
          <w:color w:val="000000"/>
          <w:sz w:val="24"/>
          <w:szCs w:val="24"/>
        </w:rPr>
        <w:t>ation</w:t>
      </w:r>
      <w:r w:rsidR="009C703C">
        <w:rPr>
          <w:rFonts w:ascii="Century Gothic" w:eastAsia="Calibri" w:hAnsi="Century Gothic" w:cs="Times New Roman"/>
          <w:color w:val="000000"/>
          <w:sz w:val="24"/>
          <w:szCs w:val="24"/>
        </w:rPr>
        <w:t xml:space="preserve"> </w:t>
      </w:r>
      <w:r w:rsidR="009F40B4" w:rsidRPr="009F40B4">
        <w:rPr>
          <w:rFonts w:ascii="Century Gothic" w:eastAsia="Calibri" w:hAnsi="Century Gothic" w:cs="Times New Roman"/>
          <w:color w:val="000000"/>
          <w:sz w:val="24"/>
          <w:szCs w:val="24"/>
        </w:rPr>
        <w:t>as to whether any review had been conducted to rationalise internal meetings. ACFO</w:t>
      </w:r>
      <w:r w:rsidR="009F40B4">
        <w:rPr>
          <w:rFonts w:ascii="Century Gothic" w:eastAsia="Calibri" w:hAnsi="Century Gothic" w:cs="Times New Roman"/>
          <w:color w:val="000000"/>
          <w:sz w:val="24"/>
          <w:szCs w:val="24"/>
        </w:rPr>
        <w:t xml:space="preserve"> Anthony Jones</w:t>
      </w:r>
      <w:r w:rsidR="009F40B4" w:rsidRPr="009F40B4">
        <w:rPr>
          <w:rFonts w:ascii="Century Gothic" w:eastAsia="Calibri" w:hAnsi="Century Gothic" w:cs="Times New Roman"/>
          <w:color w:val="000000"/>
          <w:sz w:val="24"/>
          <w:szCs w:val="24"/>
        </w:rPr>
        <w:t xml:space="preserve"> provided assurance that the governance structure had been reviewed and confirmed that it </w:t>
      </w:r>
      <w:r w:rsidR="001401C7">
        <w:rPr>
          <w:rFonts w:ascii="Century Gothic" w:eastAsia="Calibri" w:hAnsi="Century Gothic" w:cs="Times New Roman"/>
          <w:color w:val="000000"/>
          <w:sz w:val="24"/>
          <w:szCs w:val="24"/>
        </w:rPr>
        <w:t xml:space="preserve">was </w:t>
      </w:r>
      <w:r w:rsidR="009F40B4" w:rsidRPr="009F40B4">
        <w:rPr>
          <w:rFonts w:ascii="Century Gothic" w:eastAsia="Calibri" w:hAnsi="Century Gothic" w:cs="Times New Roman"/>
          <w:color w:val="000000"/>
          <w:sz w:val="24"/>
          <w:szCs w:val="24"/>
        </w:rPr>
        <w:t>operating effectively.</w:t>
      </w:r>
    </w:p>
    <w:p w14:paraId="3652351B" w14:textId="77777777" w:rsidR="0019300E" w:rsidRPr="0019300E" w:rsidRDefault="0019300E" w:rsidP="0019300E">
      <w:pPr>
        <w:pStyle w:val="ListParagraph"/>
        <w:rPr>
          <w:rFonts w:ascii="Century Gothic" w:eastAsia="Calibri" w:hAnsi="Century Gothic" w:cs="Times New Roman"/>
          <w:color w:val="000000"/>
          <w:sz w:val="24"/>
          <w:szCs w:val="24"/>
        </w:rPr>
      </w:pPr>
    </w:p>
    <w:p w14:paraId="4179EE81" w14:textId="2C0BA58B" w:rsidR="009274EB" w:rsidRPr="008A18BD" w:rsidRDefault="00A235FD" w:rsidP="008A18BD">
      <w:pPr>
        <w:pStyle w:val="ListParagraph"/>
        <w:numPr>
          <w:ilvl w:val="1"/>
          <w:numId w:val="25"/>
        </w:numPr>
        <w:spacing w:after="0" w:line="240" w:lineRule="auto"/>
        <w:ind w:left="709"/>
        <w:rPr>
          <w:rFonts w:ascii="Century Gothic" w:eastAsia="Calibri" w:hAnsi="Century Gothic" w:cs="Times New Roman"/>
          <w:color w:val="000000"/>
          <w:sz w:val="24"/>
          <w:szCs w:val="24"/>
        </w:rPr>
      </w:pPr>
      <w:r w:rsidRPr="00A235FD">
        <w:rPr>
          <w:rFonts w:ascii="Century Gothic" w:eastAsia="Calibri" w:hAnsi="Century Gothic" w:cs="Times New Roman"/>
          <w:color w:val="000000"/>
          <w:sz w:val="24"/>
          <w:szCs w:val="24"/>
        </w:rPr>
        <w:t xml:space="preserve">A Member sought clarification on the structure of the Management Team, noting </w:t>
      </w:r>
      <w:r w:rsidR="008A18BD">
        <w:rPr>
          <w:rFonts w:ascii="Century Gothic" w:eastAsia="Calibri" w:hAnsi="Century Gothic" w:cs="Times New Roman"/>
          <w:color w:val="000000"/>
          <w:sz w:val="24"/>
          <w:szCs w:val="24"/>
        </w:rPr>
        <w:t xml:space="preserve">a CFO, </w:t>
      </w:r>
      <w:r w:rsidRPr="00A235FD">
        <w:rPr>
          <w:rFonts w:ascii="Century Gothic" w:eastAsia="Calibri" w:hAnsi="Century Gothic" w:cs="Times New Roman"/>
          <w:color w:val="000000"/>
          <w:sz w:val="24"/>
          <w:szCs w:val="24"/>
        </w:rPr>
        <w:t xml:space="preserve">DCFO, three ACFOs, and an ACO. ACFO </w:t>
      </w:r>
      <w:r w:rsidR="008A18BD">
        <w:rPr>
          <w:rFonts w:ascii="Century Gothic" w:eastAsia="Calibri" w:hAnsi="Century Gothic" w:cs="Times New Roman"/>
          <w:color w:val="000000"/>
          <w:sz w:val="24"/>
          <w:szCs w:val="24"/>
        </w:rPr>
        <w:t xml:space="preserve">Anthony Jones </w:t>
      </w:r>
      <w:r w:rsidRPr="00A235FD">
        <w:rPr>
          <w:rFonts w:ascii="Century Gothic" w:eastAsia="Calibri" w:hAnsi="Century Gothic" w:cs="Times New Roman"/>
          <w:color w:val="000000"/>
          <w:sz w:val="24"/>
          <w:szCs w:val="24"/>
        </w:rPr>
        <w:t>confirmed that the Service currently ha</w:t>
      </w:r>
      <w:r w:rsidR="000708D9">
        <w:rPr>
          <w:rFonts w:ascii="Century Gothic" w:eastAsia="Calibri" w:hAnsi="Century Gothic" w:cs="Times New Roman"/>
          <w:color w:val="000000"/>
          <w:sz w:val="24"/>
          <w:szCs w:val="24"/>
        </w:rPr>
        <w:t>d</w:t>
      </w:r>
      <w:r w:rsidRPr="00A235FD">
        <w:rPr>
          <w:rFonts w:ascii="Century Gothic" w:eastAsia="Calibri" w:hAnsi="Century Gothic" w:cs="Times New Roman"/>
          <w:color w:val="000000"/>
          <w:sz w:val="24"/>
          <w:szCs w:val="24"/>
        </w:rPr>
        <w:t xml:space="preserve"> vacancies for both DCFO and ACO roles</w:t>
      </w:r>
      <w:r w:rsidR="000708D9">
        <w:rPr>
          <w:rFonts w:ascii="Century Gothic" w:eastAsia="Calibri" w:hAnsi="Century Gothic" w:cs="Times New Roman"/>
          <w:color w:val="000000"/>
          <w:sz w:val="24"/>
          <w:szCs w:val="24"/>
        </w:rPr>
        <w:t>.</w:t>
      </w:r>
    </w:p>
    <w:p w14:paraId="4FA69F23" w14:textId="5277643B" w:rsidR="00A235FD" w:rsidRPr="00A76AB6" w:rsidRDefault="00A235FD" w:rsidP="00A76AB6">
      <w:pPr>
        <w:spacing w:after="0" w:line="240" w:lineRule="auto"/>
        <w:rPr>
          <w:rFonts w:ascii="Century Gothic" w:eastAsia="Calibri" w:hAnsi="Century Gothic" w:cs="Times New Roman"/>
          <w:color w:val="000000"/>
          <w:sz w:val="24"/>
          <w:szCs w:val="24"/>
        </w:rPr>
      </w:pPr>
    </w:p>
    <w:p w14:paraId="70A9F1E5" w14:textId="2C48D421" w:rsidR="00ED5C0C" w:rsidRDefault="00A76AB6" w:rsidP="005204A2">
      <w:pPr>
        <w:pStyle w:val="ListParagraph"/>
        <w:numPr>
          <w:ilvl w:val="1"/>
          <w:numId w:val="25"/>
        </w:numPr>
        <w:spacing w:after="0" w:line="240" w:lineRule="auto"/>
        <w:ind w:left="709"/>
        <w:rPr>
          <w:rFonts w:ascii="Century Gothic" w:eastAsia="Calibri" w:hAnsi="Century Gothic" w:cs="Times New Roman"/>
          <w:color w:val="000000"/>
          <w:sz w:val="24"/>
          <w:szCs w:val="24"/>
        </w:rPr>
      </w:pPr>
      <w:r w:rsidRPr="00192D7B">
        <w:rPr>
          <w:rFonts w:ascii="Century Gothic" w:eastAsia="Calibri" w:hAnsi="Century Gothic" w:cs="Times New Roman"/>
          <w:color w:val="000000"/>
          <w:sz w:val="24"/>
          <w:szCs w:val="24"/>
        </w:rPr>
        <w:t xml:space="preserve">The Chair asked </w:t>
      </w:r>
      <w:r w:rsidR="00084D27" w:rsidRPr="00192D7B">
        <w:rPr>
          <w:rFonts w:ascii="Century Gothic" w:eastAsia="Calibri" w:hAnsi="Century Gothic" w:cs="Times New Roman"/>
          <w:color w:val="000000"/>
          <w:sz w:val="24"/>
          <w:szCs w:val="24"/>
        </w:rPr>
        <w:t>h</w:t>
      </w:r>
      <w:r w:rsidR="009274EB" w:rsidRPr="00192D7B">
        <w:rPr>
          <w:rFonts w:ascii="Century Gothic" w:eastAsia="Calibri" w:hAnsi="Century Gothic" w:cs="Times New Roman"/>
          <w:color w:val="000000"/>
          <w:sz w:val="24"/>
          <w:szCs w:val="24"/>
        </w:rPr>
        <w:t>ow u</w:t>
      </w:r>
      <w:r w:rsidR="00C94513">
        <w:rPr>
          <w:rFonts w:ascii="Century Gothic" w:eastAsia="Calibri" w:hAnsi="Century Gothic" w:cs="Times New Roman"/>
          <w:color w:val="000000"/>
          <w:sz w:val="24"/>
          <w:szCs w:val="24"/>
        </w:rPr>
        <w:t xml:space="preserve">p to date the Fire and Rescue </w:t>
      </w:r>
      <w:r w:rsidR="00060A1A">
        <w:rPr>
          <w:rFonts w:ascii="Century Gothic" w:eastAsia="Calibri" w:hAnsi="Century Gothic" w:cs="Times New Roman"/>
          <w:color w:val="000000"/>
          <w:sz w:val="24"/>
          <w:szCs w:val="24"/>
        </w:rPr>
        <w:t>Service (</w:t>
      </w:r>
      <w:r w:rsidR="00C94513" w:rsidRPr="00192D7B">
        <w:rPr>
          <w:rFonts w:ascii="Century Gothic" w:eastAsia="Calibri" w:hAnsi="Century Gothic" w:cs="Times New Roman"/>
          <w:color w:val="000000"/>
          <w:sz w:val="24"/>
          <w:szCs w:val="24"/>
        </w:rPr>
        <w:t>the</w:t>
      </w:r>
      <w:r w:rsidR="00B720F8" w:rsidRPr="00192D7B">
        <w:rPr>
          <w:rFonts w:ascii="Century Gothic" w:eastAsia="Calibri" w:hAnsi="Century Gothic" w:cs="Times New Roman"/>
          <w:color w:val="000000"/>
          <w:sz w:val="24"/>
          <w:szCs w:val="24"/>
        </w:rPr>
        <w:t xml:space="preserve"> </w:t>
      </w:r>
      <w:r w:rsidR="00A86FF1" w:rsidRPr="00192D7B">
        <w:rPr>
          <w:rFonts w:ascii="Century Gothic" w:eastAsia="Calibri" w:hAnsi="Century Gothic" w:cs="Times New Roman"/>
          <w:color w:val="000000"/>
          <w:sz w:val="24"/>
          <w:szCs w:val="24"/>
        </w:rPr>
        <w:t>Service</w:t>
      </w:r>
      <w:r w:rsidR="00A86FF1">
        <w:rPr>
          <w:rFonts w:ascii="Century Gothic" w:eastAsia="Calibri" w:hAnsi="Century Gothic" w:cs="Times New Roman"/>
          <w:color w:val="000000"/>
          <w:sz w:val="24"/>
          <w:szCs w:val="24"/>
        </w:rPr>
        <w:t>)</w:t>
      </w:r>
      <w:r w:rsidR="00A86FF1" w:rsidRPr="00192D7B">
        <w:rPr>
          <w:rFonts w:ascii="Century Gothic" w:eastAsia="Calibri" w:hAnsi="Century Gothic" w:cs="Times New Roman"/>
          <w:color w:val="000000"/>
          <w:sz w:val="24"/>
          <w:szCs w:val="24"/>
        </w:rPr>
        <w:t xml:space="preserve"> was</w:t>
      </w:r>
      <w:r w:rsidR="00B720F8" w:rsidRPr="00192D7B">
        <w:rPr>
          <w:rFonts w:ascii="Century Gothic" w:eastAsia="Calibri" w:hAnsi="Century Gothic" w:cs="Times New Roman"/>
          <w:color w:val="000000"/>
          <w:sz w:val="24"/>
          <w:szCs w:val="24"/>
        </w:rPr>
        <w:t xml:space="preserve"> on safeguarding training for staff</w:t>
      </w:r>
      <w:r w:rsidR="00084D27" w:rsidRPr="00192D7B">
        <w:rPr>
          <w:rFonts w:ascii="Century Gothic" w:eastAsia="Calibri" w:hAnsi="Century Gothic" w:cs="Times New Roman"/>
          <w:color w:val="000000"/>
          <w:sz w:val="24"/>
          <w:szCs w:val="24"/>
        </w:rPr>
        <w:t>. ACFO Anthony Jones</w:t>
      </w:r>
      <w:r w:rsidR="00B720F8" w:rsidRPr="00192D7B">
        <w:rPr>
          <w:rFonts w:ascii="Century Gothic" w:eastAsia="Calibri" w:hAnsi="Century Gothic" w:cs="Times New Roman"/>
          <w:color w:val="000000"/>
          <w:sz w:val="24"/>
          <w:szCs w:val="24"/>
        </w:rPr>
        <w:t xml:space="preserve"> provided assurance noting </w:t>
      </w:r>
      <w:r w:rsidR="007D1E51" w:rsidRPr="00192D7B">
        <w:rPr>
          <w:rFonts w:ascii="Century Gothic" w:eastAsia="Calibri" w:hAnsi="Century Gothic" w:cs="Times New Roman"/>
          <w:color w:val="000000"/>
          <w:sz w:val="24"/>
          <w:szCs w:val="24"/>
        </w:rPr>
        <w:t>the appointment of a Safeguarding Manager</w:t>
      </w:r>
      <w:r w:rsidR="00192D7B" w:rsidRPr="00192D7B">
        <w:rPr>
          <w:rFonts w:ascii="Century Gothic" w:eastAsia="Calibri" w:hAnsi="Century Gothic" w:cs="Times New Roman"/>
          <w:color w:val="000000"/>
          <w:sz w:val="24"/>
          <w:szCs w:val="24"/>
        </w:rPr>
        <w:t xml:space="preserve"> who was currently reviewing and assessing existing safeguarding arrangements</w:t>
      </w:r>
      <w:r w:rsidR="00192D7B">
        <w:rPr>
          <w:rFonts w:ascii="Century Gothic" w:eastAsia="Calibri" w:hAnsi="Century Gothic" w:cs="Times New Roman"/>
          <w:color w:val="000000"/>
          <w:sz w:val="24"/>
          <w:szCs w:val="24"/>
        </w:rPr>
        <w:t>; a</w:t>
      </w:r>
      <w:r w:rsidR="00192D7B" w:rsidRPr="00192D7B">
        <w:rPr>
          <w:rFonts w:ascii="Century Gothic" w:eastAsia="Calibri" w:hAnsi="Century Gothic" w:cs="Times New Roman"/>
          <w:color w:val="000000"/>
          <w:sz w:val="24"/>
          <w:szCs w:val="24"/>
        </w:rPr>
        <w:t xml:space="preserve">ll staff </w:t>
      </w:r>
      <w:r w:rsidR="00060A1A">
        <w:rPr>
          <w:rFonts w:ascii="Century Gothic" w:eastAsia="Calibri" w:hAnsi="Century Gothic" w:cs="Times New Roman"/>
          <w:color w:val="000000"/>
          <w:sz w:val="24"/>
          <w:szCs w:val="24"/>
        </w:rPr>
        <w:t xml:space="preserve">are required to </w:t>
      </w:r>
      <w:r w:rsidR="00192D7B" w:rsidRPr="00192D7B">
        <w:rPr>
          <w:rFonts w:ascii="Century Gothic" w:eastAsia="Calibri" w:hAnsi="Century Gothic" w:cs="Times New Roman"/>
          <w:color w:val="000000"/>
          <w:sz w:val="24"/>
          <w:szCs w:val="24"/>
        </w:rPr>
        <w:t>complete mandatory safeguarding training. ACFO J</w:t>
      </w:r>
      <w:r w:rsidR="00192D7B">
        <w:rPr>
          <w:rFonts w:ascii="Century Gothic" w:eastAsia="Calibri" w:hAnsi="Century Gothic" w:cs="Times New Roman"/>
          <w:color w:val="000000"/>
          <w:sz w:val="24"/>
          <w:szCs w:val="24"/>
        </w:rPr>
        <w:t>ustin Evans</w:t>
      </w:r>
      <w:r w:rsidR="00192D7B" w:rsidRPr="00192D7B">
        <w:rPr>
          <w:rFonts w:ascii="Century Gothic" w:eastAsia="Calibri" w:hAnsi="Century Gothic" w:cs="Times New Roman"/>
          <w:color w:val="000000"/>
          <w:sz w:val="24"/>
          <w:szCs w:val="24"/>
        </w:rPr>
        <w:t xml:space="preserve"> provided further assurance that a Safeguarding Committee </w:t>
      </w:r>
      <w:r w:rsidR="00192D7B">
        <w:rPr>
          <w:rFonts w:ascii="Century Gothic" w:eastAsia="Calibri" w:hAnsi="Century Gothic" w:cs="Times New Roman"/>
          <w:color w:val="000000"/>
          <w:sz w:val="24"/>
          <w:szCs w:val="24"/>
        </w:rPr>
        <w:t>was</w:t>
      </w:r>
      <w:r w:rsidR="00192D7B" w:rsidRPr="00192D7B">
        <w:rPr>
          <w:rFonts w:ascii="Century Gothic" w:eastAsia="Calibri" w:hAnsi="Century Gothic" w:cs="Times New Roman"/>
          <w:color w:val="000000"/>
          <w:sz w:val="24"/>
          <w:szCs w:val="24"/>
        </w:rPr>
        <w:t xml:space="preserve"> in place to oversee governance in this area.</w:t>
      </w:r>
    </w:p>
    <w:p w14:paraId="27B1C470" w14:textId="77777777" w:rsidR="00A86FF1" w:rsidRPr="00A86FF1" w:rsidRDefault="00A86FF1" w:rsidP="00A86FF1">
      <w:pPr>
        <w:pStyle w:val="ListParagraph"/>
        <w:rPr>
          <w:rFonts w:ascii="Century Gothic" w:eastAsia="Calibri" w:hAnsi="Century Gothic" w:cs="Times New Roman"/>
          <w:color w:val="000000"/>
          <w:sz w:val="24"/>
          <w:szCs w:val="24"/>
        </w:rPr>
      </w:pPr>
    </w:p>
    <w:p w14:paraId="6C983EE5" w14:textId="77777777" w:rsidR="00A86FF1" w:rsidRPr="00192D7B" w:rsidRDefault="00A86FF1" w:rsidP="00A86FF1">
      <w:pPr>
        <w:pStyle w:val="ListParagraph"/>
        <w:spacing w:after="0" w:line="240" w:lineRule="auto"/>
        <w:ind w:left="709"/>
        <w:rPr>
          <w:rFonts w:ascii="Century Gothic" w:eastAsia="Calibri" w:hAnsi="Century Gothic" w:cs="Times New Roman"/>
          <w:color w:val="000000"/>
          <w:sz w:val="24"/>
          <w:szCs w:val="24"/>
        </w:rPr>
      </w:pPr>
    </w:p>
    <w:p w14:paraId="1E35234C" w14:textId="43468210" w:rsidR="00437585" w:rsidRDefault="0035266F" w:rsidP="00C729B6">
      <w:pPr>
        <w:pStyle w:val="ListParagraph"/>
        <w:numPr>
          <w:ilvl w:val="1"/>
          <w:numId w:val="25"/>
        </w:numPr>
        <w:spacing w:after="0" w:line="240" w:lineRule="auto"/>
        <w:ind w:left="709"/>
        <w:rPr>
          <w:rFonts w:ascii="Century Gothic" w:eastAsia="Calibri" w:hAnsi="Century Gothic" w:cs="Times New Roman"/>
          <w:color w:val="000000"/>
          <w:sz w:val="24"/>
          <w:szCs w:val="24"/>
        </w:rPr>
      </w:pPr>
      <w:r w:rsidRPr="0035266F">
        <w:rPr>
          <w:rFonts w:ascii="Century Gothic" w:eastAsia="Calibri" w:hAnsi="Century Gothic" w:cs="Times New Roman"/>
          <w:color w:val="000000"/>
          <w:sz w:val="24"/>
          <w:szCs w:val="24"/>
        </w:rPr>
        <w:lastRenderedPageBreak/>
        <w:t>A query was raised regarding performance management and stakeholder engagement. ACFO</w:t>
      </w:r>
      <w:r>
        <w:rPr>
          <w:rFonts w:ascii="Century Gothic" w:eastAsia="Calibri" w:hAnsi="Century Gothic" w:cs="Times New Roman"/>
          <w:color w:val="000000"/>
          <w:sz w:val="24"/>
          <w:szCs w:val="24"/>
        </w:rPr>
        <w:t xml:space="preserve"> Anthony Jones</w:t>
      </w:r>
      <w:r w:rsidRPr="0035266F">
        <w:rPr>
          <w:rFonts w:ascii="Century Gothic" w:eastAsia="Calibri" w:hAnsi="Century Gothic" w:cs="Times New Roman"/>
          <w:color w:val="000000"/>
          <w:sz w:val="24"/>
          <w:szCs w:val="24"/>
        </w:rPr>
        <w:t xml:space="preserve"> provided</w:t>
      </w:r>
      <w:r>
        <w:rPr>
          <w:rFonts w:ascii="Century Gothic" w:eastAsia="Calibri" w:hAnsi="Century Gothic" w:cs="Times New Roman"/>
          <w:color w:val="000000"/>
          <w:sz w:val="24"/>
          <w:szCs w:val="24"/>
        </w:rPr>
        <w:t xml:space="preserve"> Members with</w:t>
      </w:r>
      <w:r w:rsidRPr="0035266F">
        <w:rPr>
          <w:rFonts w:ascii="Century Gothic" w:eastAsia="Calibri" w:hAnsi="Century Gothic" w:cs="Times New Roman"/>
          <w:color w:val="000000"/>
          <w:sz w:val="24"/>
          <w:szCs w:val="24"/>
        </w:rPr>
        <w:t xml:space="preserve"> assurance</w:t>
      </w:r>
      <w:r>
        <w:rPr>
          <w:rFonts w:ascii="Century Gothic" w:eastAsia="Calibri" w:hAnsi="Century Gothic" w:cs="Times New Roman"/>
          <w:color w:val="000000"/>
          <w:sz w:val="24"/>
          <w:szCs w:val="24"/>
        </w:rPr>
        <w:t xml:space="preserve"> </w:t>
      </w:r>
      <w:r w:rsidRPr="0035266F">
        <w:rPr>
          <w:rFonts w:ascii="Century Gothic" w:eastAsia="Calibri" w:hAnsi="Century Gothic" w:cs="Times New Roman"/>
          <w:color w:val="000000"/>
          <w:sz w:val="24"/>
          <w:szCs w:val="24"/>
        </w:rPr>
        <w:t>that</w:t>
      </w:r>
      <w:r w:rsidR="00C3550C">
        <w:rPr>
          <w:rFonts w:ascii="Century Gothic" w:eastAsia="Calibri" w:hAnsi="Century Gothic" w:cs="Times New Roman"/>
          <w:color w:val="000000"/>
          <w:sz w:val="24"/>
          <w:szCs w:val="24"/>
        </w:rPr>
        <w:t xml:space="preserve"> the</w:t>
      </w:r>
      <w:r w:rsidRPr="0035266F">
        <w:rPr>
          <w:rFonts w:ascii="Century Gothic" w:eastAsia="Calibri" w:hAnsi="Century Gothic" w:cs="Times New Roman"/>
          <w:color w:val="000000"/>
          <w:sz w:val="24"/>
          <w:szCs w:val="24"/>
        </w:rPr>
        <w:t xml:space="preserve"> </w:t>
      </w:r>
      <w:r w:rsidR="00C3550C">
        <w:rPr>
          <w:rFonts w:ascii="Century Gothic" w:eastAsia="Calibri" w:hAnsi="Century Gothic" w:cs="Times New Roman"/>
          <w:color w:val="000000"/>
          <w:sz w:val="24"/>
          <w:szCs w:val="24"/>
        </w:rPr>
        <w:t>P</w:t>
      </w:r>
      <w:r w:rsidRPr="0035266F">
        <w:rPr>
          <w:rFonts w:ascii="Century Gothic" w:eastAsia="Calibri" w:hAnsi="Century Gothic" w:cs="Times New Roman"/>
          <w:color w:val="000000"/>
          <w:sz w:val="24"/>
          <w:szCs w:val="24"/>
        </w:rPr>
        <w:t xml:space="preserve">erformance </w:t>
      </w:r>
      <w:r w:rsidR="00C3550C">
        <w:rPr>
          <w:rFonts w:ascii="Century Gothic" w:eastAsia="Calibri" w:hAnsi="Century Gothic" w:cs="Times New Roman"/>
          <w:color w:val="000000"/>
          <w:sz w:val="24"/>
          <w:szCs w:val="24"/>
        </w:rPr>
        <w:t>M</w:t>
      </w:r>
      <w:r w:rsidRPr="0035266F">
        <w:rPr>
          <w:rFonts w:ascii="Century Gothic" w:eastAsia="Calibri" w:hAnsi="Century Gothic" w:cs="Times New Roman"/>
          <w:color w:val="000000"/>
          <w:sz w:val="24"/>
          <w:szCs w:val="24"/>
        </w:rPr>
        <w:t xml:space="preserve">onitoring reports </w:t>
      </w:r>
      <w:r w:rsidR="00A86FF1">
        <w:rPr>
          <w:rFonts w:ascii="Century Gothic" w:eastAsia="Calibri" w:hAnsi="Century Gothic" w:cs="Times New Roman"/>
          <w:color w:val="000000"/>
          <w:sz w:val="24"/>
          <w:szCs w:val="24"/>
        </w:rPr>
        <w:t>were</w:t>
      </w:r>
      <w:r w:rsidRPr="0035266F">
        <w:rPr>
          <w:rFonts w:ascii="Century Gothic" w:eastAsia="Calibri" w:hAnsi="Century Gothic" w:cs="Times New Roman"/>
          <w:color w:val="000000"/>
          <w:sz w:val="24"/>
          <w:szCs w:val="24"/>
        </w:rPr>
        <w:t xml:space="preserve"> published on the Service’s public-facing website.</w:t>
      </w:r>
    </w:p>
    <w:p w14:paraId="12E99BA0" w14:textId="77777777" w:rsidR="00A86FF1" w:rsidRPr="00A86FF1" w:rsidRDefault="00A86FF1" w:rsidP="00A86FF1">
      <w:pPr>
        <w:pStyle w:val="ListParagraph"/>
        <w:spacing w:after="0" w:line="240" w:lineRule="auto"/>
        <w:ind w:left="709"/>
        <w:rPr>
          <w:rFonts w:ascii="Century Gothic" w:eastAsia="Calibri" w:hAnsi="Century Gothic" w:cs="Times New Roman"/>
          <w:color w:val="000000"/>
          <w:sz w:val="24"/>
          <w:szCs w:val="24"/>
        </w:rPr>
      </w:pPr>
    </w:p>
    <w:p w14:paraId="2F73D044" w14:textId="3D101658" w:rsidR="00424CE5" w:rsidRPr="005E5F9F" w:rsidRDefault="007704B5" w:rsidP="005E5F9F">
      <w:pPr>
        <w:pStyle w:val="ListParagraph"/>
        <w:numPr>
          <w:ilvl w:val="1"/>
          <w:numId w:val="25"/>
        </w:numPr>
        <w:spacing w:after="0" w:line="240" w:lineRule="auto"/>
        <w:ind w:left="709"/>
        <w:rPr>
          <w:rFonts w:ascii="Century Gothic" w:eastAsia="Calibri" w:hAnsi="Century Gothic" w:cs="Times New Roman"/>
          <w:color w:val="000000"/>
          <w:sz w:val="24"/>
          <w:szCs w:val="24"/>
        </w:rPr>
      </w:pPr>
      <w:r w:rsidRPr="00424CE5">
        <w:rPr>
          <w:rFonts w:ascii="Century Gothic" w:eastAsia="Calibri" w:hAnsi="Century Gothic" w:cs="Times New Roman"/>
          <w:color w:val="000000"/>
          <w:sz w:val="24"/>
          <w:szCs w:val="24"/>
        </w:rPr>
        <w:t xml:space="preserve">The Chair asked </w:t>
      </w:r>
      <w:r w:rsidR="003D0C44" w:rsidRPr="00424CE5">
        <w:rPr>
          <w:rFonts w:ascii="Century Gothic" w:eastAsia="Calibri" w:hAnsi="Century Gothic" w:cs="Times New Roman"/>
          <w:color w:val="000000"/>
          <w:sz w:val="24"/>
          <w:szCs w:val="24"/>
        </w:rPr>
        <w:t xml:space="preserve">what </w:t>
      </w:r>
      <w:r w:rsidR="00424CE5" w:rsidRPr="00424CE5">
        <w:rPr>
          <w:rFonts w:ascii="Century Gothic" w:eastAsia="Calibri" w:hAnsi="Century Gothic" w:cs="Times New Roman"/>
          <w:color w:val="000000"/>
          <w:sz w:val="24"/>
          <w:szCs w:val="24"/>
        </w:rPr>
        <w:t xml:space="preserve">the Project Management capacity was, with particular emphasis on the Training Centre, and what were the continuous professional development arrangement in place to support this. </w:t>
      </w:r>
      <w:r w:rsidR="005E5F9F" w:rsidRPr="005E5F9F">
        <w:rPr>
          <w:rFonts w:ascii="Century Gothic" w:eastAsia="Calibri" w:hAnsi="Century Gothic" w:cs="Times New Roman"/>
          <w:color w:val="000000"/>
          <w:sz w:val="24"/>
          <w:szCs w:val="24"/>
        </w:rPr>
        <w:t>ACFO A</w:t>
      </w:r>
      <w:r w:rsidR="005E5F9F">
        <w:rPr>
          <w:rFonts w:ascii="Century Gothic" w:eastAsia="Calibri" w:hAnsi="Century Gothic" w:cs="Times New Roman"/>
          <w:color w:val="000000"/>
          <w:sz w:val="24"/>
          <w:szCs w:val="24"/>
        </w:rPr>
        <w:t>nthony Jones</w:t>
      </w:r>
      <w:r w:rsidR="005E5F9F" w:rsidRPr="005E5F9F">
        <w:rPr>
          <w:rFonts w:ascii="Century Gothic" w:eastAsia="Calibri" w:hAnsi="Century Gothic" w:cs="Times New Roman"/>
          <w:color w:val="000000"/>
          <w:sz w:val="24"/>
          <w:szCs w:val="24"/>
        </w:rPr>
        <w:t xml:space="preserve"> advised that a dedicated Project Support Officer </w:t>
      </w:r>
      <w:r w:rsidR="005E5F9F">
        <w:rPr>
          <w:rFonts w:ascii="Century Gothic" w:eastAsia="Calibri" w:hAnsi="Century Gothic" w:cs="Times New Roman"/>
          <w:color w:val="000000"/>
          <w:sz w:val="24"/>
          <w:szCs w:val="24"/>
        </w:rPr>
        <w:t>was</w:t>
      </w:r>
      <w:r w:rsidR="005E5F9F" w:rsidRPr="005E5F9F">
        <w:rPr>
          <w:rFonts w:ascii="Century Gothic" w:eastAsia="Calibri" w:hAnsi="Century Gothic" w:cs="Times New Roman"/>
          <w:color w:val="000000"/>
          <w:sz w:val="24"/>
          <w:szCs w:val="24"/>
        </w:rPr>
        <w:t xml:space="preserve"> in post and that a job evaluation </w:t>
      </w:r>
      <w:r w:rsidR="00D531B0">
        <w:rPr>
          <w:rFonts w:ascii="Century Gothic" w:eastAsia="Calibri" w:hAnsi="Century Gothic" w:cs="Times New Roman"/>
          <w:color w:val="000000"/>
          <w:sz w:val="24"/>
          <w:szCs w:val="24"/>
        </w:rPr>
        <w:t>was</w:t>
      </w:r>
      <w:r w:rsidR="005E5F9F" w:rsidRPr="005E5F9F">
        <w:rPr>
          <w:rFonts w:ascii="Century Gothic" w:eastAsia="Calibri" w:hAnsi="Century Gothic" w:cs="Times New Roman"/>
          <w:color w:val="000000"/>
          <w:sz w:val="24"/>
          <w:szCs w:val="24"/>
        </w:rPr>
        <w:t xml:space="preserve"> underway to establish a dedicated Project Manager role for the Service, recognising the need for a specialist professional in this area.</w:t>
      </w:r>
    </w:p>
    <w:p w14:paraId="0A530F04" w14:textId="77777777" w:rsidR="00424CE5" w:rsidRPr="00424CE5" w:rsidRDefault="00424CE5" w:rsidP="00424CE5">
      <w:pPr>
        <w:pStyle w:val="ListParagraph"/>
        <w:spacing w:after="0" w:line="240" w:lineRule="auto"/>
        <w:ind w:left="709"/>
        <w:rPr>
          <w:rFonts w:ascii="Century Gothic" w:eastAsia="Calibri" w:hAnsi="Century Gothic" w:cs="Times New Roman"/>
          <w:color w:val="000000"/>
          <w:sz w:val="24"/>
          <w:szCs w:val="24"/>
        </w:rPr>
      </w:pPr>
    </w:p>
    <w:p w14:paraId="4B7C3202" w14:textId="52ACFB10" w:rsidR="00586168" w:rsidRPr="00586168" w:rsidRDefault="00586168" w:rsidP="00586168">
      <w:pPr>
        <w:pStyle w:val="ListParagraph"/>
        <w:numPr>
          <w:ilvl w:val="1"/>
          <w:numId w:val="25"/>
        </w:numPr>
        <w:spacing w:after="0" w:line="240" w:lineRule="auto"/>
        <w:ind w:left="709"/>
        <w:rPr>
          <w:rFonts w:ascii="Century Gothic" w:eastAsia="Calibri" w:hAnsi="Century Gothic" w:cs="Times New Roman"/>
          <w:color w:val="000000"/>
          <w:sz w:val="24"/>
          <w:szCs w:val="24"/>
        </w:rPr>
      </w:pPr>
      <w:r>
        <w:rPr>
          <w:rFonts w:ascii="Century Gothic" w:eastAsia="Calibri" w:hAnsi="Century Gothic" w:cs="Times New Roman"/>
          <w:b/>
          <w:bCs/>
          <w:color w:val="000000"/>
          <w:sz w:val="24"/>
          <w:szCs w:val="24"/>
        </w:rPr>
        <w:t>RESOLVED to:</w:t>
      </w:r>
    </w:p>
    <w:p w14:paraId="03734B9A" w14:textId="77777777" w:rsidR="00F269DF" w:rsidRDefault="00F269DF" w:rsidP="00F269DF">
      <w:pPr>
        <w:spacing w:after="0" w:line="240" w:lineRule="auto"/>
        <w:ind w:left="1080"/>
        <w:contextualSpacing/>
        <w:rPr>
          <w:rFonts w:ascii="Century Gothic" w:eastAsia="Calibri" w:hAnsi="Century Gothic" w:cs="Times New Roman"/>
          <w:b/>
          <w:color w:val="000000"/>
          <w:sz w:val="24"/>
          <w:szCs w:val="24"/>
        </w:rPr>
      </w:pPr>
    </w:p>
    <w:p w14:paraId="36807726" w14:textId="77777777" w:rsidR="00294533" w:rsidRPr="00B2245C" w:rsidRDefault="00294533" w:rsidP="00294533">
      <w:pPr>
        <w:pStyle w:val="ListParagraph"/>
        <w:numPr>
          <w:ilvl w:val="0"/>
          <w:numId w:val="33"/>
        </w:numPr>
        <w:spacing w:after="0" w:line="240" w:lineRule="auto"/>
        <w:ind w:right="-144"/>
        <w:rPr>
          <w:rFonts w:ascii="Century Gothic" w:hAnsi="Century Gothic" w:cs="Tahoma"/>
          <w:b/>
          <w:bCs/>
          <w:sz w:val="24"/>
          <w:szCs w:val="24"/>
        </w:rPr>
      </w:pPr>
      <w:r w:rsidRPr="00B2245C">
        <w:rPr>
          <w:rFonts w:ascii="Century Gothic" w:hAnsi="Century Gothic" w:cs="Tahoma"/>
          <w:b/>
          <w:bCs/>
          <w:sz w:val="24"/>
          <w:szCs w:val="24"/>
        </w:rPr>
        <w:t>Note the content of the Annual Governance Statement 2025-26; and</w:t>
      </w:r>
    </w:p>
    <w:p w14:paraId="7967CB83" w14:textId="77777777" w:rsidR="00294533" w:rsidRPr="00B2245C" w:rsidRDefault="00294533" w:rsidP="00294533">
      <w:pPr>
        <w:pStyle w:val="ListParagraph"/>
        <w:numPr>
          <w:ilvl w:val="0"/>
          <w:numId w:val="33"/>
        </w:numPr>
        <w:spacing w:after="0" w:line="240" w:lineRule="auto"/>
        <w:ind w:right="-144"/>
        <w:rPr>
          <w:rFonts w:ascii="Century Gothic" w:hAnsi="Century Gothic" w:cs="Tahoma"/>
          <w:b/>
          <w:bCs/>
          <w:sz w:val="24"/>
          <w:szCs w:val="24"/>
        </w:rPr>
      </w:pPr>
      <w:r w:rsidRPr="00B2245C">
        <w:rPr>
          <w:rFonts w:ascii="Century Gothic" w:hAnsi="Century Gothic" w:cs="Tahoma"/>
          <w:b/>
          <w:bCs/>
          <w:sz w:val="24"/>
          <w:szCs w:val="24"/>
        </w:rPr>
        <w:t xml:space="preserve">Approve that the Annual Governance Statement 2025-26 be provided to Audit Wales in line with The Accounts and Audit (Wales) Regulations 2014 </w:t>
      </w:r>
    </w:p>
    <w:p w14:paraId="03AB09DB" w14:textId="6FFF5CFE" w:rsidR="00883F6E" w:rsidRDefault="00883F6E" w:rsidP="004C0052">
      <w:pPr>
        <w:spacing w:after="0" w:line="240" w:lineRule="auto"/>
        <w:contextualSpacing/>
        <w:rPr>
          <w:rFonts w:ascii="Century Gothic" w:eastAsia="Calibri" w:hAnsi="Century Gothic" w:cs="Times New Roman"/>
          <w:b/>
          <w:caps/>
          <w:color w:val="000000"/>
          <w:sz w:val="24"/>
          <w:szCs w:val="24"/>
        </w:rPr>
      </w:pPr>
    </w:p>
    <w:p w14:paraId="07E03637" w14:textId="4A463B14" w:rsidR="00161495" w:rsidRPr="00883F6E" w:rsidRDefault="00AF72A7" w:rsidP="008327CC">
      <w:pPr>
        <w:pStyle w:val="ListParagraph"/>
        <w:numPr>
          <w:ilvl w:val="0"/>
          <w:numId w:val="25"/>
        </w:numPr>
        <w:spacing w:after="0" w:line="240" w:lineRule="auto"/>
        <w:rPr>
          <w:rFonts w:ascii="Century Gothic" w:eastAsia="Calibri" w:hAnsi="Century Gothic" w:cs="Times New Roman"/>
          <w:caps/>
          <w:color w:val="000000"/>
          <w:sz w:val="24"/>
          <w:szCs w:val="24"/>
        </w:rPr>
      </w:pPr>
      <w:r>
        <w:rPr>
          <w:rFonts w:ascii="Century Gothic" w:eastAsia="Calibri" w:hAnsi="Century Gothic" w:cs="Times New Roman"/>
          <w:b/>
          <w:caps/>
          <w:color w:val="000000"/>
          <w:sz w:val="24"/>
          <w:szCs w:val="24"/>
        </w:rPr>
        <w:t>Draft Annual StatEment of accounts 2025/26</w:t>
      </w:r>
    </w:p>
    <w:p w14:paraId="69DF89C6" w14:textId="77777777" w:rsidR="00883F6E" w:rsidRPr="00883F6E" w:rsidRDefault="00883F6E" w:rsidP="00883F6E">
      <w:pPr>
        <w:pStyle w:val="ListParagraph"/>
        <w:spacing w:after="0" w:line="240" w:lineRule="auto"/>
        <w:rPr>
          <w:rFonts w:ascii="Century Gothic" w:eastAsia="Calibri" w:hAnsi="Century Gothic" w:cs="Times New Roman"/>
          <w:caps/>
          <w:color w:val="000000"/>
          <w:sz w:val="24"/>
          <w:szCs w:val="24"/>
        </w:rPr>
      </w:pPr>
    </w:p>
    <w:p w14:paraId="3A7514F6" w14:textId="7A75E050" w:rsidR="005D6964" w:rsidRDefault="006A23AC" w:rsidP="0019300E">
      <w:pPr>
        <w:pStyle w:val="ListParagraph"/>
        <w:numPr>
          <w:ilvl w:val="1"/>
          <w:numId w:val="25"/>
        </w:numPr>
        <w:spacing w:after="0" w:line="240" w:lineRule="auto"/>
        <w:ind w:left="709"/>
        <w:rPr>
          <w:rFonts w:ascii="Century Gothic" w:eastAsia="Calibri" w:hAnsi="Century Gothic" w:cs="Times New Roman"/>
          <w:color w:val="000000"/>
          <w:sz w:val="24"/>
          <w:szCs w:val="24"/>
        </w:rPr>
      </w:pPr>
      <w:bookmarkStart w:id="2" w:name="_Hlk169530281"/>
      <w:r>
        <w:rPr>
          <w:rFonts w:ascii="Century Gothic" w:eastAsia="Calibri" w:hAnsi="Century Gothic" w:cs="Times New Roman"/>
          <w:color w:val="000000"/>
          <w:sz w:val="24"/>
          <w:szCs w:val="24"/>
        </w:rPr>
        <w:t>ACFO Helen MacArthur</w:t>
      </w:r>
      <w:r w:rsidR="00530F3A">
        <w:rPr>
          <w:rFonts w:ascii="Century Gothic" w:eastAsia="Calibri" w:hAnsi="Century Gothic" w:cs="Times New Roman"/>
          <w:color w:val="000000"/>
          <w:sz w:val="24"/>
          <w:szCs w:val="24"/>
        </w:rPr>
        <w:t xml:space="preserve"> </w:t>
      </w:r>
      <w:r w:rsidR="00035D4C">
        <w:rPr>
          <w:rFonts w:ascii="Century Gothic" w:eastAsia="Calibri" w:hAnsi="Century Gothic" w:cs="Times New Roman"/>
          <w:color w:val="000000"/>
          <w:sz w:val="24"/>
          <w:szCs w:val="24"/>
        </w:rPr>
        <w:t xml:space="preserve">presented </w:t>
      </w:r>
      <w:r w:rsidR="000B0F25">
        <w:rPr>
          <w:rFonts w:ascii="Century Gothic" w:eastAsia="Calibri" w:hAnsi="Century Gothic" w:cs="Times New Roman"/>
          <w:color w:val="000000"/>
          <w:sz w:val="24"/>
          <w:szCs w:val="24"/>
        </w:rPr>
        <w:t xml:space="preserve">the </w:t>
      </w:r>
      <w:r w:rsidR="00AF6E4C">
        <w:rPr>
          <w:rFonts w:ascii="Century Gothic" w:eastAsia="Calibri" w:hAnsi="Century Gothic" w:cs="Times New Roman"/>
          <w:color w:val="000000"/>
          <w:sz w:val="24"/>
          <w:szCs w:val="24"/>
        </w:rPr>
        <w:t xml:space="preserve">draft </w:t>
      </w:r>
      <w:r w:rsidR="008F52D3">
        <w:rPr>
          <w:rFonts w:ascii="Century Gothic" w:eastAsia="Calibri" w:hAnsi="Century Gothic" w:cs="Times New Roman"/>
          <w:color w:val="000000"/>
          <w:sz w:val="24"/>
          <w:szCs w:val="24"/>
        </w:rPr>
        <w:t xml:space="preserve">Annual Statement of Accounts for </w:t>
      </w:r>
      <w:r w:rsidR="005B568F">
        <w:rPr>
          <w:rFonts w:ascii="Century Gothic" w:eastAsia="Calibri" w:hAnsi="Century Gothic" w:cs="Times New Roman"/>
          <w:color w:val="000000"/>
          <w:sz w:val="24"/>
          <w:szCs w:val="24"/>
        </w:rPr>
        <w:t>2025/</w:t>
      </w:r>
      <w:r w:rsidR="007413D5">
        <w:rPr>
          <w:rFonts w:ascii="Century Gothic" w:eastAsia="Calibri" w:hAnsi="Century Gothic" w:cs="Times New Roman"/>
          <w:color w:val="000000"/>
          <w:sz w:val="24"/>
          <w:szCs w:val="24"/>
        </w:rPr>
        <w:t>26,</w:t>
      </w:r>
      <w:r w:rsidR="007413D5" w:rsidRPr="00061E54">
        <w:rPr>
          <w:rFonts w:ascii="Century Gothic" w:hAnsi="Century Gothic" w:cs="Tahoma"/>
          <w:color w:val="000000"/>
        </w:rPr>
        <w:t xml:space="preserve"> </w:t>
      </w:r>
      <w:r w:rsidR="007413D5" w:rsidRPr="007413D5">
        <w:rPr>
          <w:rFonts w:ascii="Century Gothic" w:hAnsi="Century Gothic" w:cs="Tahoma"/>
          <w:color w:val="000000"/>
          <w:sz w:val="24"/>
          <w:szCs w:val="24"/>
        </w:rPr>
        <w:t>including the revenue and capital outturn, balance sheet position, and key financial movements for the Authority.</w:t>
      </w:r>
      <w:r w:rsidR="005B568F">
        <w:rPr>
          <w:rFonts w:ascii="Century Gothic" w:eastAsia="Calibri" w:hAnsi="Century Gothic" w:cs="Times New Roman"/>
          <w:color w:val="000000"/>
          <w:sz w:val="24"/>
          <w:szCs w:val="24"/>
        </w:rPr>
        <w:t xml:space="preserve"> </w:t>
      </w:r>
    </w:p>
    <w:p w14:paraId="20191FD1" w14:textId="77777777" w:rsidR="007B615E" w:rsidRPr="007B615E" w:rsidRDefault="007B615E" w:rsidP="007B615E">
      <w:pPr>
        <w:spacing w:after="0" w:line="240" w:lineRule="auto"/>
        <w:ind w:left="-11"/>
        <w:rPr>
          <w:rFonts w:ascii="Century Gothic" w:eastAsia="Calibri" w:hAnsi="Century Gothic" w:cs="Times New Roman"/>
          <w:color w:val="000000"/>
          <w:sz w:val="24"/>
          <w:szCs w:val="24"/>
        </w:rPr>
      </w:pPr>
    </w:p>
    <w:bookmarkEnd w:id="2"/>
    <w:p w14:paraId="085B7057" w14:textId="3D305BA4" w:rsidR="004E21D1" w:rsidRPr="00486B18" w:rsidRDefault="00651130" w:rsidP="00486B18">
      <w:pPr>
        <w:pStyle w:val="ListParagraph"/>
        <w:numPr>
          <w:ilvl w:val="1"/>
          <w:numId w:val="25"/>
        </w:numPr>
        <w:spacing w:after="0" w:line="240" w:lineRule="auto"/>
        <w:ind w:left="709"/>
        <w:rPr>
          <w:rFonts w:ascii="Century Gothic" w:eastAsia="Calibri" w:hAnsi="Century Gothic" w:cs="Times New Roman"/>
          <w:color w:val="000000"/>
          <w:sz w:val="24"/>
          <w:szCs w:val="24"/>
        </w:rPr>
      </w:pPr>
      <w:r w:rsidRPr="0019300E">
        <w:rPr>
          <w:rFonts w:ascii="Century Gothic" w:eastAsia="Calibri" w:hAnsi="Century Gothic" w:cs="Times New Roman"/>
          <w:color w:val="000000"/>
          <w:sz w:val="24"/>
          <w:szCs w:val="24"/>
        </w:rPr>
        <w:t xml:space="preserve">It was noted that </w:t>
      </w:r>
      <w:r w:rsidR="008B4E10" w:rsidRPr="0019300E">
        <w:rPr>
          <w:rFonts w:ascii="Century Gothic" w:eastAsia="Calibri" w:hAnsi="Century Gothic" w:cs="Times New Roman"/>
          <w:color w:val="000000"/>
          <w:sz w:val="24"/>
          <w:szCs w:val="24"/>
        </w:rPr>
        <w:t>the Authority has maintained a stable financial position despite ongoing financial pressures.</w:t>
      </w:r>
      <w:r w:rsidR="00486B18">
        <w:rPr>
          <w:rFonts w:ascii="Century Gothic" w:eastAsia="Calibri" w:hAnsi="Century Gothic" w:cs="Times New Roman"/>
          <w:color w:val="000000"/>
          <w:sz w:val="24"/>
          <w:szCs w:val="24"/>
        </w:rPr>
        <w:t xml:space="preserve"> </w:t>
      </w:r>
      <w:r w:rsidR="00486B18">
        <w:rPr>
          <w:rFonts w:ascii="Century Gothic" w:eastAsia="Calibri" w:hAnsi="Century Gothic" w:cs="Times New Roman"/>
          <w:color w:val="000000"/>
          <w:sz w:val="24"/>
          <w:szCs w:val="24"/>
        </w:rPr>
        <w:t>The revenue outturn position was a small surplus of £121,000 which was consistent with the update provided to the Fire Authority at its meeting in April 2026.</w:t>
      </w:r>
    </w:p>
    <w:p w14:paraId="0D23CEA3" w14:textId="77777777" w:rsidR="0006043A" w:rsidRPr="0006043A" w:rsidRDefault="0006043A" w:rsidP="0006043A">
      <w:pPr>
        <w:pStyle w:val="ListParagraph"/>
        <w:rPr>
          <w:rFonts w:ascii="Century Gothic" w:eastAsia="Calibri" w:hAnsi="Century Gothic" w:cs="Times New Roman"/>
          <w:color w:val="000000"/>
          <w:sz w:val="24"/>
          <w:szCs w:val="24"/>
        </w:rPr>
      </w:pPr>
    </w:p>
    <w:p w14:paraId="5F4A741C" w14:textId="3A7D5B81" w:rsidR="0006043A" w:rsidRDefault="0006043A" w:rsidP="0006043A">
      <w:pPr>
        <w:pStyle w:val="ListParagraph"/>
        <w:numPr>
          <w:ilvl w:val="1"/>
          <w:numId w:val="25"/>
        </w:numPr>
        <w:spacing w:after="0" w:line="240" w:lineRule="auto"/>
        <w:ind w:left="709"/>
        <w:rPr>
          <w:rFonts w:ascii="Century Gothic" w:eastAsia="Calibri" w:hAnsi="Century Gothic" w:cs="Times New Roman"/>
          <w:color w:val="000000"/>
          <w:sz w:val="24"/>
          <w:szCs w:val="24"/>
        </w:rPr>
      </w:pPr>
      <w:r w:rsidRPr="0006043A">
        <w:rPr>
          <w:rFonts w:ascii="Century Gothic" w:eastAsia="Calibri" w:hAnsi="Century Gothic" w:cs="Times New Roman"/>
          <w:color w:val="000000"/>
          <w:sz w:val="24"/>
          <w:szCs w:val="24"/>
        </w:rPr>
        <w:t>It was asked whether there would be capital investment in training facilities. The Chair highlighted the uncertainty surrounding funding for the Training Centre and raised the question of when estate maintenance would be addressed</w:t>
      </w:r>
      <w:r w:rsidR="00DF1180">
        <w:rPr>
          <w:rFonts w:ascii="Century Gothic" w:eastAsia="Calibri" w:hAnsi="Century Gothic" w:cs="Times New Roman"/>
          <w:color w:val="000000"/>
          <w:sz w:val="24"/>
          <w:szCs w:val="24"/>
        </w:rPr>
        <w:t xml:space="preserve"> in the short term</w:t>
      </w:r>
      <w:r w:rsidRPr="0006043A">
        <w:rPr>
          <w:rFonts w:ascii="Century Gothic" w:eastAsia="Calibri" w:hAnsi="Century Gothic" w:cs="Times New Roman"/>
          <w:color w:val="000000"/>
          <w:sz w:val="24"/>
          <w:szCs w:val="24"/>
        </w:rPr>
        <w:t>. ACFO</w:t>
      </w:r>
      <w:r w:rsidR="00AB40EE">
        <w:rPr>
          <w:rFonts w:ascii="Century Gothic" w:eastAsia="Calibri" w:hAnsi="Century Gothic" w:cs="Times New Roman"/>
          <w:color w:val="000000"/>
          <w:sz w:val="24"/>
          <w:szCs w:val="24"/>
        </w:rPr>
        <w:t xml:space="preserve"> Justin Evans</w:t>
      </w:r>
      <w:r w:rsidRPr="0006043A">
        <w:rPr>
          <w:rFonts w:ascii="Century Gothic" w:eastAsia="Calibri" w:hAnsi="Century Gothic" w:cs="Times New Roman"/>
          <w:color w:val="000000"/>
          <w:sz w:val="24"/>
          <w:szCs w:val="24"/>
        </w:rPr>
        <w:t xml:space="preserve"> assured Members </w:t>
      </w:r>
      <w:r w:rsidR="00697D15" w:rsidRPr="00697D15">
        <w:rPr>
          <w:rFonts w:ascii="Century Gothic" w:eastAsia="Calibri" w:hAnsi="Century Gothic" w:cs="Times New Roman"/>
          <w:color w:val="000000"/>
          <w:sz w:val="24"/>
          <w:szCs w:val="24"/>
        </w:rPr>
        <w:t xml:space="preserve">that existing facilities were being maintained whilst detailed exploration of funding options was underway, including consideration of the wider impact on community resilience.  </w:t>
      </w:r>
    </w:p>
    <w:p w14:paraId="5F393629" w14:textId="77777777" w:rsidR="00D457BF" w:rsidRPr="00D457BF" w:rsidRDefault="00D457BF" w:rsidP="00D457BF">
      <w:pPr>
        <w:pStyle w:val="ListParagraph"/>
        <w:rPr>
          <w:rFonts w:ascii="Century Gothic" w:eastAsia="Calibri" w:hAnsi="Century Gothic" w:cs="Times New Roman"/>
          <w:color w:val="000000"/>
          <w:sz w:val="24"/>
          <w:szCs w:val="24"/>
        </w:rPr>
      </w:pPr>
    </w:p>
    <w:p w14:paraId="05729B0A" w14:textId="5AA85C33" w:rsidR="00D457BF" w:rsidRPr="00D457BF" w:rsidRDefault="00D457BF" w:rsidP="00D457BF">
      <w:pPr>
        <w:pStyle w:val="ListParagraph"/>
        <w:numPr>
          <w:ilvl w:val="1"/>
          <w:numId w:val="25"/>
        </w:numPr>
        <w:spacing w:after="0" w:line="240" w:lineRule="auto"/>
        <w:ind w:left="709"/>
        <w:rPr>
          <w:rFonts w:ascii="Century Gothic" w:eastAsia="Calibri" w:hAnsi="Century Gothic" w:cs="Times New Roman"/>
          <w:color w:val="000000"/>
          <w:sz w:val="24"/>
          <w:szCs w:val="24"/>
        </w:rPr>
      </w:pPr>
      <w:r w:rsidRPr="00D457BF">
        <w:rPr>
          <w:rFonts w:ascii="Century Gothic" w:eastAsia="Calibri" w:hAnsi="Century Gothic" w:cs="Times New Roman"/>
          <w:sz w:val="24"/>
          <w:szCs w:val="24"/>
        </w:rPr>
        <w:t>The Advisor thanked the Finance Team for their hard work and noted that ACFO H</w:t>
      </w:r>
      <w:r w:rsidR="00AF4775">
        <w:rPr>
          <w:rFonts w:ascii="Century Gothic" w:eastAsia="Calibri" w:hAnsi="Century Gothic" w:cs="Times New Roman"/>
          <w:sz w:val="24"/>
          <w:szCs w:val="24"/>
        </w:rPr>
        <w:t>elen MacArthur had</w:t>
      </w:r>
      <w:r w:rsidRPr="00D457BF">
        <w:rPr>
          <w:rFonts w:ascii="Century Gothic" w:eastAsia="Calibri" w:hAnsi="Century Gothic" w:cs="Times New Roman"/>
          <w:sz w:val="24"/>
          <w:szCs w:val="24"/>
        </w:rPr>
        <w:t xml:space="preserve"> now assumed the role of</w:t>
      </w:r>
      <w:r w:rsidR="00AF4775">
        <w:rPr>
          <w:rFonts w:ascii="Century Gothic" w:eastAsia="Calibri" w:hAnsi="Century Gothic" w:cs="Times New Roman"/>
          <w:sz w:val="24"/>
          <w:szCs w:val="24"/>
        </w:rPr>
        <w:t xml:space="preserve"> the</w:t>
      </w:r>
      <w:r w:rsidRPr="00D457BF">
        <w:rPr>
          <w:rFonts w:ascii="Century Gothic" w:eastAsia="Calibri" w:hAnsi="Century Gothic" w:cs="Times New Roman"/>
          <w:sz w:val="24"/>
          <w:szCs w:val="24"/>
        </w:rPr>
        <w:t xml:space="preserve"> Section 151 Officer.</w:t>
      </w:r>
    </w:p>
    <w:p w14:paraId="31537941" w14:textId="77777777" w:rsidR="000C004D" w:rsidRPr="000C004D" w:rsidRDefault="000C004D" w:rsidP="000C004D">
      <w:pPr>
        <w:pStyle w:val="ListParagraph"/>
        <w:rPr>
          <w:rFonts w:ascii="Century Gothic" w:eastAsia="Calibri" w:hAnsi="Century Gothic" w:cs="Times New Roman"/>
          <w:sz w:val="24"/>
          <w:szCs w:val="24"/>
        </w:rPr>
      </w:pPr>
    </w:p>
    <w:p w14:paraId="38B867EF" w14:textId="270B770F" w:rsidR="00571A5D" w:rsidRDefault="00C51937" w:rsidP="00486944">
      <w:pPr>
        <w:pStyle w:val="ListParagraph"/>
        <w:numPr>
          <w:ilvl w:val="1"/>
          <w:numId w:val="25"/>
        </w:numPr>
        <w:spacing w:after="0" w:line="240" w:lineRule="auto"/>
        <w:ind w:left="709"/>
        <w:rPr>
          <w:rFonts w:ascii="Century Gothic" w:eastAsia="Calibri" w:hAnsi="Century Gothic" w:cs="Times New Roman"/>
          <w:sz w:val="24"/>
          <w:szCs w:val="24"/>
        </w:rPr>
      </w:pPr>
      <w:r w:rsidRPr="00C51937">
        <w:rPr>
          <w:rFonts w:ascii="Century Gothic" w:eastAsia="Calibri" w:hAnsi="Century Gothic" w:cs="Times New Roman"/>
          <w:sz w:val="24"/>
          <w:szCs w:val="24"/>
        </w:rPr>
        <w:t>A query was raised regarding project slippage in the order of £</w:t>
      </w:r>
      <w:r>
        <w:rPr>
          <w:rFonts w:ascii="Century Gothic" w:eastAsia="Calibri" w:hAnsi="Century Gothic" w:cs="Times New Roman"/>
          <w:sz w:val="24"/>
          <w:szCs w:val="24"/>
        </w:rPr>
        <w:t xml:space="preserve">3.19 </w:t>
      </w:r>
      <w:r w:rsidRPr="00C51937">
        <w:rPr>
          <w:rFonts w:ascii="Century Gothic" w:eastAsia="Calibri" w:hAnsi="Century Gothic" w:cs="Times New Roman"/>
          <w:sz w:val="24"/>
          <w:szCs w:val="24"/>
        </w:rPr>
        <w:t xml:space="preserve">million. ACFO </w:t>
      </w:r>
      <w:r>
        <w:rPr>
          <w:rFonts w:ascii="Century Gothic" w:eastAsia="Calibri" w:hAnsi="Century Gothic" w:cs="Times New Roman"/>
          <w:sz w:val="24"/>
          <w:szCs w:val="24"/>
        </w:rPr>
        <w:t xml:space="preserve">Helen MacArthur </w:t>
      </w:r>
      <w:r w:rsidRPr="00C51937">
        <w:rPr>
          <w:rFonts w:ascii="Century Gothic" w:eastAsia="Calibri" w:hAnsi="Century Gothic" w:cs="Times New Roman"/>
          <w:sz w:val="24"/>
          <w:szCs w:val="24"/>
        </w:rPr>
        <w:t>confirmed that this form</w:t>
      </w:r>
      <w:r w:rsidR="00951B7C">
        <w:rPr>
          <w:rFonts w:ascii="Century Gothic" w:eastAsia="Calibri" w:hAnsi="Century Gothic" w:cs="Times New Roman"/>
          <w:sz w:val="24"/>
          <w:szCs w:val="24"/>
        </w:rPr>
        <w:t>ed</w:t>
      </w:r>
      <w:r w:rsidRPr="00C51937">
        <w:rPr>
          <w:rFonts w:ascii="Century Gothic" w:eastAsia="Calibri" w:hAnsi="Century Gothic" w:cs="Times New Roman"/>
          <w:sz w:val="24"/>
          <w:szCs w:val="24"/>
        </w:rPr>
        <w:t xml:space="preserve"> part of a broader programme, with robust project governance arrangements in place to ensure schemes </w:t>
      </w:r>
      <w:r w:rsidR="00951B7C">
        <w:rPr>
          <w:rFonts w:ascii="Century Gothic" w:eastAsia="Calibri" w:hAnsi="Century Gothic" w:cs="Times New Roman"/>
          <w:sz w:val="24"/>
          <w:szCs w:val="24"/>
        </w:rPr>
        <w:t>were</w:t>
      </w:r>
      <w:r w:rsidRPr="00C51937">
        <w:rPr>
          <w:rFonts w:ascii="Century Gothic" w:eastAsia="Calibri" w:hAnsi="Century Gothic" w:cs="Times New Roman"/>
          <w:sz w:val="24"/>
          <w:szCs w:val="24"/>
        </w:rPr>
        <w:t xml:space="preserve"> delivered in line with established controls and oversight. The position </w:t>
      </w:r>
      <w:r w:rsidR="00951B7C">
        <w:rPr>
          <w:rFonts w:ascii="Century Gothic" w:eastAsia="Calibri" w:hAnsi="Century Gothic" w:cs="Times New Roman"/>
          <w:sz w:val="24"/>
          <w:szCs w:val="24"/>
        </w:rPr>
        <w:t>was</w:t>
      </w:r>
      <w:r w:rsidRPr="00C51937">
        <w:rPr>
          <w:rFonts w:ascii="Century Gothic" w:eastAsia="Calibri" w:hAnsi="Century Gothic" w:cs="Times New Roman"/>
          <w:sz w:val="24"/>
          <w:szCs w:val="24"/>
        </w:rPr>
        <w:t xml:space="preserve"> being closely managed.</w:t>
      </w:r>
    </w:p>
    <w:p w14:paraId="60ABED6A" w14:textId="77777777" w:rsidR="00622C3A" w:rsidRPr="00622C3A" w:rsidRDefault="00622C3A" w:rsidP="00622C3A">
      <w:pPr>
        <w:pStyle w:val="ListParagraph"/>
        <w:rPr>
          <w:rFonts w:ascii="Century Gothic" w:eastAsia="Calibri" w:hAnsi="Century Gothic" w:cs="Times New Roman"/>
          <w:sz w:val="24"/>
          <w:szCs w:val="24"/>
        </w:rPr>
      </w:pPr>
    </w:p>
    <w:p w14:paraId="4D33E3C2" w14:textId="54776E28" w:rsidR="00775114" w:rsidRDefault="00622C3A" w:rsidP="00671474">
      <w:pPr>
        <w:pStyle w:val="ListParagraph"/>
        <w:numPr>
          <w:ilvl w:val="1"/>
          <w:numId w:val="25"/>
        </w:numPr>
        <w:ind w:left="709"/>
        <w:rPr>
          <w:rFonts w:ascii="Century Gothic" w:eastAsia="Calibri" w:hAnsi="Century Gothic" w:cs="Times New Roman"/>
          <w:sz w:val="24"/>
          <w:szCs w:val="24"/>
        </w:rPr>
      </w:pPr>
      <w:r w:rsidRPr="00622C3A">
        <w:rPr>
          <w:rFonts w:ascii="Century Gothic" w:eastAsia="Calibri" w:hAnsi="Century Gothic" w:cs="Times New Roman"/>
          <w:sz w:val="24"/>
          <w:szCs w:val="24"/>
        </w:rPr>
        <w:t>It was noted that the external audit of the draft Statement of Accounts for 2025/26 had commenced and the final audited version would be presented to members at a future meeting.</w:t>
      </w:r>
    </w:p>
    <w:p w14:paraId="39AF4B02" w14:textId="77777777" w:rsidR="00622C3A" w:rsidRPr="00622C3A" w:rsidRDefault="00622C3A" w:rsidP="00622C3A">
      <w:pPr>
        <w:pStyle w:val="ListParagraph"/>
        <w:rPr>
          <w:rFonts w:ascii="Century Gothic" w:eastAsia="Calibri" w:hAnsi="Century Gothic" w:cs="Times New Roman"/>
          <w:sz w:val="24"/>
          <w:szCs w:val="24"/>
        </w:rPr>
      </w:pPr>
    </w:p>
    <w:p w14:paraId="506E7C9C" w14:textId="77777777" w:rsidR="00622C3A" w:rsidRPr="00622C3A" w:rsidRDefault="00622C3A" w:rsidP="00622C3A">
      <w:pPr>
        <w:pStyle w:val="ListParagraph"/>
        <w:ind w:left="709"/>
        <w:rPr>
          <w:rFonts w:ascii="Century Gothic" w:eastAsia="Calibri" w:hAnsi="Century Gothic" w:cs="Times New Roman"/>
          <w:sz w:val="24"/>
          <w:szCs w:val="24"/>
        </w:rPr>
      </w:pPr>
    </w:p>
    <w:p w14:paraId="2B267A2C" w14:textId="4EF59D58" w:rsidR="00335408" w:rsidRPr="003C3826" w:rsidRDefault="00335408" w:rsidP="00B87F47">
      <w:pPr>
        <w:pStyle w:val="ListParagraph"/>
        <w:numPr>
          <w:ilvl w:val="1"/>
          <w:numId w:val="25"/>
        </w:numPr>
        <w:spacing w:after="0" w:line="240" w:lineRule="auto"/>
        <w:ind w:left="709"/>
        <w:rPr>
          <w:rFonts w:ascii="Century Gothic" w:eastAsia="Calibri" w:hAnsi="Century Gothic" w:cs="Times New Roman"/>
          <w:b/>
          <w:color w:val="000000"/>
          <w:sz w:val="20"/>
          <w:szCs w:val="20"/>
        </w:rPr>
      </w:pPr>
      <w:r w:rsidRPr="003C3826">
        <w:rPr>
          <w:rFonts w:ascii="Century Gothic" w:eastAsia="Calibri" w:hAnsi="Century Gothic" w:cs="Times New Roman"/>
          <w:b/>
          <w:bCs/>
          <w:color w:val="000000"/>
          <w:sz w:val="24"/>
          <w:szCs w:val="24"/>
        </w:rPr>
        <w:t>RESOLVED</w:t>
      </w:r>
      <w:r w:rsidRPr="003C3826">
        <w:rPr>
          <w:rFonts w:ascii="Century Gothic" w:eastAsia="Calibri" w:hAnsi="Century Gothic" w:cs="Times New Roman"/>
          <w:b/>
          <w:color w:val="000000"/>
          <w:sz w:val="24"/>
          <w:szCs w:val="24"/>
        </w:rPr>
        <w:t xml:space="preserve"> to:</w:t>
      </w:r>
    </w:p>
    <w:p w14:paraId="4728A756" w14:textId="77777777" w:rsidR="003C3826" w:rsidRPr="003C3826" w:rsidRDefault="003C3826" w:rsidP="003C3826">
      <w:pPr>
        <w:spacing w:after="0" w:line="240" w:lineRule="auto"/>
        <w:rPr>
          <w:rFonts w:ascii="Century Gothic" w:eastAsia="Calibri" w:hAnsi="Century Gothic" w:cs="Times New Roman"/>
          <w:b/>
          <w:color w:val="000000"/>
          <w:sz w:val="20"/>
          <w:szCs w:val="20"/>
        </w:rPr>
      </w:pPr>
    </w:p>
    <w:p w14:paraId="1E7EB3AB" w14:textId="77777777" w:rsidR="003C3826" w:rsidRPr="003C3826" w:rsidRDefault="003C3826" w:rsidP="003C3826">
      <w:pPr>
        <w:pStyle w:val="ListParagraph"/>
        <w:numPr>
          <w:ilvl w:val="0"/>
          <w:numId w:val="17"/>
        </w:numPr>
        <w:spacing w:after="0" w:line="240" w:lineRule="auto"/>
        <w:rPr>
          <w:rFonts w:ascii="Century Gothic" w:hAnsi="Century Gothic" w:cs="Tahoma"/>
          <w:b/>
          <w:bCs/>
          <w:color w:val="000000"/>
          <w:sz w:val="24"/>
          <w:szCs w:val="24"/>
        </w:rPr>
      </w:pPr>
      <w:r w:rsidRPr="003C3826">
        <w:rPr>
          <w:rFonts w:ascii="Century Gothic" w:hAnsi="Century Gothic" w:cs="Tahoma"/>
          <w:b/>
          <w:bCs/>
          <w:color w:val="000000"/>
          <w:sz w:val="24"/>
          <w:szCs w:val="24"/>
        </w:rPr>
        <w:t>Note the unaudited revenue and capital outturn position;</w:t>
      </w:r>
    </w:p>
    <w:p w14:paraId="7DBF636F" w14:textId="77777777" w:rsidR="003C3826" w:rsidRPr="003C3826" w:rsidRDefault="003C3826" w:rsidP="003C3826">
      <w:pPr>
        <w:pStyle w:val="ListParagraph"/>
        <w:numPr>
          <w:ilvl w:val="0"/>
          <w:numId w:val="17"/>
        </w:numPr>
        <w:spacing w:after="0" w:line="240" w:lineRule="auto"/>
        <w:rPr>
          <w:rFonts w:ascii="Century Gothic" w:hAnsi="Century Gothic" w:cs="Tahoma"/>
          <w:b/>
          <w:bCs/>
          <w:color w:val="000000" w:themeColor="text1"/>
          <w:sz w:val="24"/>
          <w:szCs w:val="24"/>
        </w:rPr>
      </w:pPr>
      <w:r w:rsidRPr="003C3826">
        <w:rPr>
          <w:rFonts w:ascii="Century Gothic" w:hAnsi="Century Gothic" w:cs="Tahoma"/>
          <w:b/>
          <w:bCs/>
          <w:color w:val="000000" w:themeColor="text1"/>
          <w:sz w:val="24"/>
          <w:szCs w:val="24"/>
        </w:rPr>
        <w:t xml:space="preserve">Note the unaudited balance sheet position; </w:t>
      </w:r>
    </w:p>
    <w:p w14:paraId="3256A1FF" w14:textId="77777777" w:rsidR="003C3826" w:rsidRPr="003C3826" w:rsidRDefault="003C3826" w:rsidP="003C3826">
      <w:pPr>
        <w:pStyle w:val="ListParagraph"/>
        <w:numPr>
          <w:ilvl w:val="0"/>
          <w:numId w:val="17"/>
        </w:numPr>
        <w:spacing w:after="0" w:line="240" w:lineRule="auto"/>
        <w:rPr>
          <w:rFonts w:ascii="Century Gothic" w:hAnsi="Century Gothic" w:cs="Tahoma"/>
          <w:b/>
          <w:bCs/>
          <w:color w:val="000000" w:themeColor="text1"/>
          <w:sz w:val="24"/>
          <w:szCs w:val="24"/>
        </w:rPr>
      </w:pPr>
      <w:r w:rsidRPr="003C3826">
        <w:rPr>
          <w:rFonts w:ascii="Century Gothic" w:hAnsi="Century Gothic" w:cs="Tahoma"/>
          <w:b/>
          <w:bCs/>
          <w:color w:val="000000" w:themeColor="text1"/>
          <w:sz w:val="24"/>
          <w:szCs w:val="24"/>
        </w:rPr>
        <w:t>Note and endorse the movement to and from reserves; and</w:t>
      </w:r>
    </w:p>
    <w:p w14:paraId="4091731A" w14:textId="77777777" w:rsidR="003C3826" w:rsidRDefault="003C3826" w:rsidP="003C3826">
      <w:pPr>
        <w:pStyle w:val="ListParagraph"/>
        <w:numPr>
          <w:ilvl w:val="0"/>
          <w:numId w:val="17"/>
        </w:numPr>
        <w:spacing w:after="0" w:line="240" w:lineRule="auto"/>
        <w:rPr>
          <w:rFonts w:ascii="Century Gothic" w:hAnsi="Century Gothic" w:cs="Tahoma"/>
          <w:b/>
          <w:bCs/>
          <w:color w:val="000000" w:themeColor="text1"/>
        </w:rPr>
      </w:pPr>
      <w:r w:rsidRPr="003C3826">
        <w:rPr>
          <w:rFonts w:ascii="Century Gothic" w:hAnsi="Century Gothic" w:cs="Tahoma"/>
          <w:b/>
          <w:bCs/>
          <w:color w:val="000000" w:themeColor="text1"/>
          <w:sz w:val="24"/>
          <w:szCs w:val="24"/>
        </w:rPr>
        <w:t>Endorse the response to Audit Wales in relation to matters of governance relevant to the Statement of Accounts</w:t>
      </w:r>
      <w:r w:rsidRPr="00061E54">
        <w:rPr>
          <w:rFonts w:ascii="Century Gothic" w:hAnsi="Century Gothic" w:cs="Tahoma"/>
          <w:b/>
          <w:bCs/>
          <w:color w:val="000000" w:themeColor="text1"/>
        </w:rPr>
        <w:t>.</w:t>
      </w:r>
    </w:p>
    <w:p w14:paraId="1EA441D8" w14:textId="77777777" w:rsidR="003C3826" w:rsidRPr="00775114" w:rsidRDefault="003C3826" w:rsidP="00775114">
      <w:pPr>
        <w:pStyle w:val="ListParagraph"/>
        <w:spacing w:after="0" w:line="240" w:lineRule="auto"/>
        <w:ind w:left="1440"/>
        <w:rPr>
          <w:rFonts w:ascii="Century Gothic" w:hAnsi="Century Gothic" w:cs="Tahoma"/>
          <w:b/>
          <w:color w:val="000000" w:themeColor="text1"/>
        </w:rPr>
      </w:pPr>
    </w:p>
    <w:p w14:paraId="0CE16CA9" w14:textId="6001320B" w:rsidR="006D12ED" w:rsidRPr="006D12ED" w:rsidRDefault="00731C24" w:rsidP="00FF4944">
      <w:pPr>
        <w:ind w:left="720" w:hanging="720"/>
        <w:rPr>
          <w:rFonts w:ascii="Century Gothic" w:eastAsia="Calibri" w:hAnsi="Century Gothic" w:cs="Times New Roman"/>
          <w:b/>
          <w:color w:val="000000"/>
          <w:sz w:val="24"/>
          <w:szCs w:val="24"/>
        </w:rPr>
      </w:pPr>
      <w:r>
        <w:rPr>
          <w:rFonts w:ascii="Century Gothic" w:eastAsia="Calibri" w:hAnsi="Century Gothic" w:cs="Times New Roman"/>
          <w:b/>
          <w:color w:val="000000"/>
          <w:sz w:val="24"/>
          <w:szCs w:val="24"/>
        </w:rPr>
        <w:t>7</w:t>
      </w:r>
      <w:r w:rsidR="006D12ED">
        <w:rPr>
          <w:rFonts w:ascii="Century Gothic" w:eastAsia="Calibri" w:hAnsi="Century Gothic" w:cs="Times New Roman"/>
          <w:b/>
          <w:color w:val="000000"/>
          <w:sz w:val="24"/>
          <w:szCs w:val="24"/>
        </w:rPr>
        <w:tab/>
      </w:r>
      <w:r w:rsidR="00154D71">
        <w:rPr>
          <w:rFonts w:ascii="Century Gothic" w:eastAsia="Calibri" w:hAnsi="Century Gothic" w:cs="Times New Roman"/>
          <w:b/>
          <w:caps/>
          <w:color w:val="000000"/>
          <w:sz w:val="24"/>
          <w:szCs w:val="24"/>
        </w:rPr>
        <w:t xml:space="preserve">Internal Audit Annual report </w:t>
      </w:r>
      <w:r w:rsidR="00951B7C">
        <w:rPr>
          <w:rFonts w:ascii="Century Gothic" w:eastAsia="Calibri" w:hAnsi="Century Gothic" w:cs="Times New Roman"/>
          <w:b/>
          <w:caps/>
          <w:color w:val="000000"/>
          <w:sz w:val="24"/>
          <w:szCs w:val="24"/>
        </w:rPr>
        <w:t>And</w:t>
      </w:r>
      <w:r w:rsidR="00154D71">
        <w:rPr>
          <w:rFonts w:ascii="Century Gothic" w:eastAsia="Calibri" w:hAnsi="Century Gothic" w:cs="Times New Roman"/>
          <w:b/>
          <w:caps/>
          <w:color w:val="000000"/>
          <w:sz w:val="24"/>
          <w:szCs w:val="24"/>
        </w:rPr>
        <w:t xml:space="preserve"> head of internal audit op</w:t>
      </w:r>
      <w:r w:rsidR="00FF4944">
        <w:rPr>
          <w:rFonts w:ascii="Century Gothic" w:eastAsia="Calibri" w:hAnsi="Century Gothic" w:cs="Times New Roman"/>
          <w:b/>
          <w:caps/>
          <w:color w:val="000000"/>
          <w:sz w:val="24"/>
          <w:szCs w:val="24"/>
        </w:rPr>
        <w:t>inion 2025/26</w:t>
      </w:r>
    </w:p>
    <w:p w14:paraId="72889C4C" w14:textId="2539D00B" w:rsidR="008E5C64" w:rsidRPr="0006043A" w:rsidRDefault="00BF0DC4" w:rsidP="0006043A">
      <w:pPr>
        <w:ind w:left="720" w:hanging="720"/>
        <w:rPr>
          <w:rFonts w:ascii="Century Gothic" w:eastAsia="Calibri" w:hAnsi="Century Gothic" w:cs="Times New Roman"/>
          <w:color w:val="000000"/>
          <w:sz w:val="24"/>
          <w:szCs w:val="24"/>
        </w:rPr>
      </w:pPr>
      <w:r>
        <w:rPr>
          <w:rFonts w:ascii="Century Gothic" w:eastAsia="Calibri" w:hAnsi="Century Gothic" w:cs="Times New Roman"/>
          <w:bCs/>
          <w:caps/>
          <w:color w:val="000000"/>
          <w:sz w:val="24"/>
          <w:szCs w:val="24"/>
        </w:rPr>
        <w:t>7</w:t>
      </w:r>
      <w:r w:rsidR="00823117" w:rsidRPr="001D3460">
        <w:rPr>
          <w:rFonts w:ascii="Century Gothic" w:eastAsia="Calibri" w:hAnsi="Century Gothic" w:cs="Times New Roman"/>
          <w:bCs/>
          <w:caps/>
          <w:color w:val="000000"/>
          <w:sz w:val="24"/>
          <w:szCs w:val="24"/>
        </w:rPr>
        <w:t>.1</w:t>
      </w:r>
      <w:r w:rsidR="00823117">
        <w:rPr>
          <w:rFonts w:ascii="Century Gothic" w:eastAsia="Calibri" w:hAnsi="Century Gothic" w:cs="Times New Roman"/>
          <w:b/>
          <w:caps/>
          <w:color w:val="000000"/>
          <w:sz w:val="24"/>
          <w:szCs w:val="24"/>
        </w:rPr>
        <w:tab/>
      </w:r>
      <w:r w:rsidR="0004305F">
        <w:rPr>
          <w:rFonts w:ascii="Century Gothic" w:eastAsia="Calibri" w:hAnsi="Century Gothic" w:cs="Times New Roman"/>
          <w:color w:val="000000"/>
          <w:sz w:val="24"/>
          <w:szCs w:val="24"/>
        </w:rPr>
        <w:t>Angharad Ellis was welcomed to the meeting and delivered the</w:t>
      </w:r>
      <w:r w:rsidR="0092678C">
        <w:rPr>
          <w:rFonts w:ascii="Century Gothic" w:eastAsia="Calibri" w:hAnsi="Century Gothic" w:cs="Times New Roman"/>
          <w:color w:val="000000"/>
          <w:sz w:val="24"/>
          <w:szCs w:val="24"/>
        </w:rPr>
        <w:t xml:space="preserve"> </w:t>
      </w:r>
      <w:r w:rsidR="008A6044">
        <w:rPr>
          <w:rFonts w:ascii="Century Gothic" w:eastAsia="Calibri" w:hAnsi="Century Gothic" w:cs="Times New Roman"/>
          <w:color w:val="000000"/>
          <w:sz w:val="24"/>
          <w:szCs w:val="24"/>
        </w:rPr>
        <w:t xml:space="preserve">Head of Internal Audit </w:t>
      </w:r>
      <w:r w:rsidR="00D768DC">
        <w:rPr>
          <w:rFonts w:ascii="Century Gothic" w:eastAsia="Calibri" w:hAnsi="Century Gothic" w:cs="Times New Roman"/>
          <w:color w:val="000000"/>
          <w:sz w:val="24"/>
          <w:szCs w:val="24"/>
        </w:rPr>
        <w:t>Opinion and Annual Report 2025/26.</w:t>
      </w:r>
      <w:r w:rsidR="00180CC2">
        <w:rPr>
          <w:rFonts w:ascii="Century Gothic" w:eastAsia="Calibri" w:hAnsi="Century Gothic" w:cs="Times New Roman"/>
          <w:color w:val="000000"/>
          <w:sz w:val="24"/>
          <w:szCs w:val="24"/>
        </w:rPr>
        <w:t xml:space="preserve"> </w:t>
      </w:r>
      <w:r w:rsidR="008D5872">
        <w:rPr>
          <w:rFonts w:ascii="Century Gothic" w:eastAsia="Calibri" w:hAnsi="Century Gothic" w:cs="Times New Roman"/>
          <w:color w:val="000000"/>
          <w:sz w:val="24"/>
          <w:szCs w:val="24"/>
        </w:rPr>
        <w:t>The aim of the report was to</w:t>
      </w:r>
      <w:r w:rsidR="004C2629">
        <w:rPr>
          <w:rFonts w:ascii="Century Gothic" w:eastAsia="Calibri" w:hAnsi="Century Gothic" w:cs="Times New Roman"/>
          <w:color w:val="000000"/>
          <w:sz w:val="24"/>
          <w:szCs w:val="24"/>
        </w:rPr>
        <w:t xml:space="preserve"> provide Members with assurance </w:t>
      </w:r>
      <w:r w:rsidR="00094AED">
        <w:rPr>
          <w:rFonts w:ascii="Century Gothic" w:eastAsia="Calibri" w:hAnsi="Century Gothic" w:cs="Times New Roman"/>
          <w:color w:val="000000"/>
          <w:sz w:val="24"/>
          <w:szCs w:val="24"/>
        </w:rPr>
        <w:t>on the whole system of internal control, including the adequacy of risk management and corporate governance arrangements</w:t>
      </w:r>
      <w:r w:rsidR="00180CC2">
        <w:rPr>
          <w:rFonts w:ascii="Century Gothic" w:eastAsia="Calibri" w:hAnsi="Century Gothic" w:cs="Times New Roman"/>
          <w:color w:val="000000"/>
          <w:sz w:val="24"/>
          <w:szCs w:val="24"/>
        </w:rPr>
        <w:t xml:space="preserve"> </w:t>
      </w:r>
      <w:r w:rsidR="004D149E">
        <w:rPr>
          <w:rFonts w:ascii="Century Gothic" w:eastAsia="Calibri" w:hAnsi="Century Gothic" w:cs="Times New Roman"/>
          <w:color w:val="000000"/>
          <w:sz w:val="24"/>
          <w:szCs w:val="24"/>
        </w:rPr>
        <w:t xml:space="preserve">in line with </w:t>
      </w:r>
      <w:r w:rsidR="004D149E" w:rsidRPr="005F6585">
        <w:rPr>
          <w:rFonts w:ascii="Century Gothic" w:eastAsia="Calibri" w:hAnsi="Century Gothic" w:cs="Times New Roman"/>
          <w:bCs/>
          <w:caps/>
          <w:color w:val="000000"/>
          <w:sz w:val="24"/>
          <w:szCs w:val="24"/>
        </w:rPr>
        <w:t>CIPFA’s</w:t>
      </w:r>
      <w:r w:rsidR="004D149E" w:rsidRPr="00F73BC6">
        <w:rPr>
          <w:rFonts w:ascii="Century Gothic" w:eastAsia="Calibri" w:hAnsi="Century Gothic" w:cs="Times New Roman"/>
          <w:color w:val="000000"/>
          <w:sz w:val="24"/>
          <w:szCs w:val="24"/>
        </w:rPr>
        <w:t xml:space="preserve"> Public Sector Internal Audit Standards 2017</w:t>
      </w:r>
      <w:r w:rsidR="004D149E">
        <w:rPr>
          <w:rFonts w:ascii="Century Gothic" w:eastAsia="Calibri" w:hAnsi="Century Gothic" w:cs="Times New Roman"/>
          <w:color w:val="000000"/>
          <w:sz w:val="24"/>
          <w:szCs w:val="24"/>
        </w:rPr>
        <w:t xml:space="preserve"> requirements.</w:t>
      </w:r>
    </w:p>
    <w:p w14:paraId="70B8C249" w14:textId="731F862C" w:rsidR="001D3460" w:rsidRDefault="00BF0DC4" w:rsidP="00420023">
      <w:pPr>
        <w:ind w:left="720" w:hanging="720"/>
        <w:rPr>
          <w:rFonts w:ascii="Century Gothic" w:eastAsia="Calibri" w:hAnsi="Century Gothic" w:cs="Times New Roman"/>
          <w:bCs/>
          <w:color w:val="000000"/>
          <w:sz w:val="24"/>
          <w:szCs w:val="24"/>
        </w:rPr>
      </w:pPr>
      <w:r>
        <w:rPr>
          <w:rFonts w:ascii="Century Gothic" w:eastAsia="Calibri" w:hAnsi="Century Gothic" w:cs="Times New Roman"/>
          <w:bCs/>
          <w:caps/>
          <w:color w:val="000000"/>
          <w:sz w:val="24"/>
          <w:szCs w:val="24"/>
        </w:rPr>
        <w:t>7</w:t>
      </w:r>
      <w:r w:rsidR="001D3460">
        <w:rPr>
          <w:rFonts w:ascii="Century Gothic" w:eastAsia="Calibri" w:hAnsi="Century Gothic" w:cs="Times New Roman"/>
          <w:bCs/>
          <w:caps/>
          <w:color w:val="000000"/>
          <w:sz w:val="24"/>
          <w:szCs w:val="24"/>
        </w:rPr>
        <w:t>.</w:t>
      </w:r>
      <w:r>
        <w:rPr>
          <w:rFonts w:ascii="Century Gothic" w:eastAsia="Calibri" w:hAnsi="Century Gothic" w:cs="Times New Roman"/>
          <w:bCs/>
          <w:caps/>
          <w:color w:val="000000"/>
          <w:sz w:val="24"/>
          <w:szCs w:val="24"/>
        </w:rPr>
        <w:t>3</w:t>
      </w:r>
      <w:r w:rsidR="001D3460">
        <w:rPr>
          <w:rFonts w:ascii="Century Gothic" w:eastAsia="Calibri" w:hAnsi="Century Gothic" w:cs="Times New Roman"/>
          <w:bCs/>
          <w:caps/>
          <w:color w:val="000000"/>
          <w:sz w:val="24"/>
          <w:szCs w:val="24"/>
        </w:rPr>
        <w:tab/>
      </w:r>
      <w:r w:rsidR="00A342F7">
        <w:rPr>
          <w:rFonts w:ascii="Century Gothic" w:eastAsia="Calibri" w:hAnsi="Century Gothic" w:cs="Times New Roman"/>
          <w:bCs/>
          <w:color w:val="000000"/>
          <w:sz w:val="24"/>
          <w:szCs w:val="24"/>
        </w:rPr>
        <w:t>ACFO MacArthur</w:t>
      </w:r>
      <w:r w:rsidR="0006043A">
        <w:rPr>
          <w:rFonts w:ascii="Century Gothic" w:eastAsia="Calibri" w:hAnsi="Century Gothic" w:cs="Times New Roman"/>
          <w:bCs/>
          <w:color w:val="000000"/>
          <w:sz w:val="24"/>
          <w:szCs w:val="24"/>
        </w:rPr>
        <w:t xml:space="preserve"> </w:t>
      </w:r>
      <w:r w:rsidR="00420023" w:rsidRPr="00420023">
        <w:rPr>
          <w:rFonts w:ascii="Century Gothic" w:eastAsia="Calibri" w:hAnsi="Century Gothic" w:cs="Times New Roman"/>
          <w:bCs/>
          <w:color w:val="000000"/>
          <w:sz w:val="24"/>
          <w:szCs w:val="24"/>
        </w:rPr>
        <w:t>expressed appreciation for the work undertaken by MIAA.</w:t>
      </w:r>
    </w:p>
    <w:p w14:paraId="2C97C766" w14:textId="36FF8ADC" w:rsidR="00FA5DC7" w:rsidRDefault="00BF0DC4" w:rsidP="001D3460">
      <w:pPr>
        <w:ind w:left="720" w:hanging="720"/>
        <w:rPr>
          <w:rFonts w:ascii="Century Gothic" w:eastAsia="Calibri" w:hAnsi="Century Gothic" w:cs="Times New Roman"/>
          <w:b/>
          <w:color w:val="000000"/>
          <w:sz w:val="24"/>
          <w:szCs w:val="24"/>
        </w:rPr>
      </w:pPr>
      <w:r>
        <w:rPr>
          <w:rFonts w:ascii="Century Gothic" w:eastAsia="Calibri" w:hAnsi="Century Gothic" w:cs="Times New Roman"/>
          <w:bCs/>
          <w:color w:val="000000"/>
          <w:sz w:val="24"/>
          <w:szCs w:val="24"/>
        </w:rPr>
        <w:t>7</w:t>
      </w:r>
      <w:r w:rsidR="00FA5DC7">
        <w:rPr>
          <w:rFonts w:ascii="Century Gothic" w:eastAsia="Calibri" w:hAnsi="Century Gothic" w:cs="Times New Roman"/>
          <w:bCs/>
          <w:color w:val="000000"/>
          <w:sz w:val="24"/>
          <w:szCs w:val="24"/>
        </w:rPr>
        <w:t>.</w:t>
      </w:r>
      <w:r>
        <w:rPr>
          <w:rFonts w:ascii="Century Gothic" w:eastAsia="Calibri" w:hAnsi="Century Gothic" w:cs="Times New Roman"/>
          <w:bCs/>
          <w:color w:val="000000"/>
          <w:sz w:val="24"/>
          <w:szCs w:val="24"/>
        </w:rPr>
        <w:t>4</w:t>
      </w:r>
      <w:r w:rsidR="00FA5DC7">
        <w:rPr>
          <w:rFonts w:ascii="Century Gothic" w:eastAsia="Calibri" w:hAnsi="Century Gothic" w:cs="Times New Roman"/>
          <w:bCs/>
          <w:color w:val="000000"/>
          <w:sz w:val="24"/>
          <w:szCs w:val="24"/>
        </w:rPr>
        <w:tab/>
      </w:r>
      <w:r w:rsidR="00FA5DC7">
        <w:rPr>
          <w:rFonts w:ascii="Century Gothic" w:eastAsia="Calibri" w:hAnsi="Century Gothic" w:cs="Times New Roman"/>
          <w:b/>
          <w:color w:val="000000"/>
          <w:sz w:val="24"/>
          <w:szCs w:val="24"/>
        </w:rPr>
        <w:t>RESOLVED to:</w:t>
      </w:r>
    </w:p>
    <w:p w14:paraId="305C7FC9" w14:textId="77777777" w:rsidR="005427C8" w:rsidRPr="005427C8" w:rsidRDefault="005427C8" w:rsidP="005427C8">
      <w:pPr>
        <w:pStyle w:val="ListParagraph"/>
        <w:numPr>
          <w:ilvl w:val="0"/>
          <w:numId w:val="32"/>
        </w:numPr>
        <w:spacing w:line="23" w:lineRule="atLeast"/>
        <w:rPr>
          <w:rFonts w:ascii="Century Gothic" w:hAnsi="Century Gothic" w:cs="Tahoma"/>
          <w:b/>
          <w:bCs/>
          <w:color w:val="000000"/>
          <w:sz w:val="24"/>
          <w:szCs w:val="24"/>
        </w:rPr>
      </w:pPr>
      <w:r w:rsidRPr="005427C8">
        <w:rPr>
          <w:rFonts w:ascii="Century Gothic" w:hAnsi="Century Gothic" w:cs="Tahoma"/>
          <w:b/>
          <w:bCs/>
          <w:sz w:val="24"/>
          <w:szCs w:val="24"/>
        </w:rPr>
        <w:t xml:space="preserve">Note the content of the Head of Audit and Procurement’s Annual Report and the overall ‘opinion’ upon the adequacy and effectiveness of the Authority’s framework of governance, risk management and control.  </w:t>
      </w:r>
    </w:p>
    <w:p w14:paraId="5DB319C1" w14:textId="72EE05AC" w:rsidR="00FA5DC7" w:rsidRPr="005427C8" w:rsidRDefault="00FA5DC7" w:rsidP="005427C8">
      <w:pPr>
        <w:pStyle w:val="ListParagraph"/>
        <w:ind w:left="1440"/>
        <w:rPr>
          <w:rFonts w:ascii="Century Gothic" w:eastAsia="Calibri" w:hAnsi="Century Gothic" w:cs="Times New Roman"/>
          <w:b/>
          <w:bCs/>
          <w:color w:val="000000"/>
          <w:sz w:val="24"/>
          <w:szCs w:val="24"/>
        </w:rPr>
      </w:pPr>
    </w:p>
    <w:p w14:paraId="747282C6" w14:textId="244BDD65" w:rsidR="00335408" w:rsidRPr="005A18B5" w:rsidRDefault="005A18B5" w:rsidP="005A18B5">
      <w:pPr>
        <w:spacing w:after="0" w:line="240" w:lineRule="auto"/>
        <w:rPr>
          <w:rFonts w:ascii="Century Gothic" w:eastAsia="Calibri" w:hAnsi="Century Gothic" w:cs="Times New Roman"/>
          <w:color w:val="000000"/>
          <w:sz w:val="20"/>
          <w:szCs w:val="20"/>
        </w:rPr>
      </w:pPr>
      <w:r>
        <w:rPr>
          <w:rFonts w:ascii="Century Gothic" w:eastAsia="Calibri" w:hAnsi="Century Gothic" w:cs="Times New Roman"/>
          <w:b/>
          <w:caps/>
          <w:color w:val="000000"/>
          <w:sz w:val="24"/>
          <w:szCs w:val="24"/>
        </w:rPr>
        <w:t>8.0</w:t>
      </w:r>
      <w:r w:rsidR="002F67D2">
        <w:rPr>
          <w:rFonts w:ascii="Century Gothic" w:eastAsia="Calibri" w:hAnsi="Century Gothic" w:cs="Times New Roman"/>
          <w:b/>
          <w:caps/>
          <w:color w:val="000000"/>
          <w:sz w:val="24"/>
          <w:szCs w:val="24"/>
        </w:rPr>
        <w:tab/>
      </w:r>
      <w:r w:rsidR="00CA0DA2" w:rsidRPr="005A18B5">
        <w:rPr>
          <w:rFonts w:ascii="Century Gothic" w:eastAsia="Calibri" w:hAnsi="Century Gothic" w:cs="Times New Roman"/>
          <w:b/>
          <w:caps/>
          <w:color w:val="000000"/>
          <w:sz w:val="24"/>
          <w:szCs w:val="24"/>
        </w:rPr>
        <w:t>Internal Audit</w:t>
      </w:r>
      <w:r w:rsidR="008D5872" w:rsidRPr="005A18B5">
        <w:rPr>
          <w:rFonts w:ascii="Century Gothic" w:eastAsia="Calibri" w:hAnsi="Century Gothic" w:cs="Times New Roman"/>
          <w:b/>
          <w:caps/>
          <w:color w:val="000000"/>
          <w:sz w:val="24"/>
          <w:szCs w:val="24"/>
        </w:rPr>
        <w:t xml:space="preserve"> Charter 2026/27</w:t>
      </w:r>
    </w:p>
    <w:p w14:paraId="2910B596" w14:textId="77777777" w:rsidR="00CA0DA2" w:rsidRPr="00CA0DA2" w:rsidRDefault="00CA0DA2" w:rsidP="00CA0DA2">
      <w:pPr>
        <w:pStyle w:val="ListParagraph"/>
        <w:spacing w:after="0" w:line="240" w:lineRule="auto"/>
        <w:rPr>
          <w:rFonts w:ascii="Century Gothic" w:eastAsia="Calibri" w:hAnsi="Century Gothic" w:cs="Times New Roman"/>
          <w:color w:val="000000"/>
          <w:sz w:val="20"/>
          <w:szCs w:val="20"/>
        </w:rPr>
      </w:pPr>
    </w:p>
    <w:p w14:paraId="2B9979BD" w14:textId="77777777" w:rsidR="00C60AA9" w:rsidRPr="00C60AA9" w:rsidRDefault="00C60AA9" w:rsidP="00C60AA9">
      <w:pPr>
        <w:pStyle w:val="ListParagraph"/>
        <w:numPr>
          <w:ilvl w:val="0"/>
          <w:numId w:val="25"/>
        </w:numPr>
        <w:spacing w:after="0" w:line="240" w:lineRule="auto"/>
        <w:rPr>
          <w:rFonts w:ascii="Century Gothic" w:eastAsia="Calibri" w:hAnsi="Century Gothic" w:cs="Times New Roman"/>
          <w:vanish/>
          <w:color w:val="000000"/>
          <w:sz w:val="24"/>
          <w:szCs w:val="24"/>
        </w:rPr>
      </w:pPr>
    </w:p>
    <w:p w14:paraId="624D4CE4" w14:textId="77777777" w:rsidR="00C60AA9" w:rsidRPr="00C60AA9" w:rsidRDefault="00C60AA9" w:rsidP="00C60AA9">
      <w:pPr>
        <w:pStyle w:val="ListParagraph"/>
        <w:numPr>
          <w:ilvl w:val="0"/>
          <w:numId w:val="25"/>
        </w:numPr>
        <w:spacing w:after="0" w:line="240" w:lineRule="auto"/>
        <w:rPr>
          <w:rFonts w:ascii="Century Gothic" w:eastAsia="Calibri" w:hAnsi="Century Gothic" w:cs="Times New Roman"/>
          <w:vanish/>
          <w:color w:val="000000"/>
          <w:sz w:val="24"/>
          <w:szCs w:val="24"/>
        </w:rPr>
      </w:pPr>
    </w:p>
    <w:p w14:paraId="37F0CB1C" w14:textId="56D1E676" w:rsidR="001C554D" w:rsidRPr="00A93C66" w:rsidRDefault="00335408" w:rsidP="00A93C66">
      <w:pPr>
        <w:pStyle w:val="ListParagraph"/>
        <w:numPr>
          <w:ilvl w:val="1"/>
          <w:numId w:val="25"/>
        </w:numPr>
        <w:spacing w:after="0" w:line="240" w:lineRule="auto"/>
        <w:ind w:left="709"/>
        <w:rPr>
          <w:rFonts w:ascii="Century Gothic" w:eastAsia="Calibri" w:hAnsi="Century Gothic" w:cs="Times New Roman"/>
          <w:color w:val="000000"/>
          <w:sz w:val="24"/>
          <w:szCs w:val="24"/>
        </w:rPr>
      </w:pPr>
      <w:r w:rsidRPr="00335408">
        <w:rPr>
          <w:rFonts w:ascii="Century Gothic" w:eastAsia="Calibri" w:hAnsi="Century Gothic" w:cs="Times New Roman"/>
          <w:color w:val="000000"/>
          <w:sz w:val="24"/>
          <w:szCs w:val="24"/>
        </w:rPr>
        <w:tab/>
      </w:r>
      <w:r w:rsidR="004F070E">
        <w:rPr>
          <w:rFonts w:ascii="Century Gothic" w:eastAsia="Calibri" w:hAnsi="Century Gothic" w:cs="Times New Roman"/>
          <w:color w:val="000000"/>
          <w:sz w:val="24"/>
          <w:szCs w:val="24"/>
        </w:rPr>
        <w:t xml:space="preserve">Angharad Ellis was welcomed to the meeting and </w:t>
      </w:r>
      <w:r w:rsidR="00C33440">
        <w:rPr>
          <w:rFonts w:ascii="Century Gothic" w:eastAsia="Calibri" w:hAnsi="Century Gothic" w:cs="Times New Roman"/>
          <w:color w:val="000000"/>
          <w:sz w:val="24"/>
          <w:szCs w:val="24"/>
        </w:rPr>
        <w:t xml:space="preserve">delivered the </w:t>
      </w:r>
      <w:r w:rsidR="004F070E" w:rsidRPr="004F070E">
        <w:rPr>
          <w:rFonts w:ascii="Century Gothic" w:eastAsia="Calibri" w:hAnsi="Century Gothic" w:cs="Times New Roman"/>
          <w:color w:val="000000"/>
          <w:sz w:val="24"/>
          <w:szCs w:val="24"/>
        </w:rPr>
        <w:t xml:space="preserve">Internal Audit </w:t>
      </w:r>
      <w:r w:rsidR="008D5872">
        <w:rPr>
          <w:rFonts w:ascii="Century Gothic" w:eastAsia="Calibri" w:hAnsi="Century Gothic" w:cs="Times New Roman"/>
          <w:color w:val="000000"/>
          <w:sz w:val="24"/>
          <w:szCs w:val="24"/>
        </w:rPr>
        <w:t>Charter</w:t>
      </w:r>
      <w:r w:rsidR="004F070E" w:rsidRPr="004F070E">
        <w:rPr>
          <w:rFonts w:ascii="Century Gothic" w:eastAsia="Calibri" w:hAnsi="Century Gothic" w:cs="Times New Roman"/>
          <w:color w:val="000000"/>
          <w:sz w:val="24"/>
          <w:szCs w:val="24"/>
        </w:rPr>
        <w:t xml:space="preserve"> 202</w:t>
      </w:r>
      <w:r w:rsidR="008D5872">
        <w:rPr>
          <w:rFonts w:ascii="Century Gothic" w:eastAsia="Calibri" w:hAnsi="Century Gothic" w:cs="Times New Roman"/>
          <w:color w:val="000000"/>
          <w:sz w:val="24"/>
          <w:szCs w:val="24"/>
        </w:rPr>
        <w:t>6</w:t>
      </w:r>
      <w:r w:rsidR="005B225E">
        <w:rPr>
          <w:rFonts w:ascii="Century Gothic" w:eastAsia="Calibri" w:hAnsi="Century Gothic" w:cs="Times New Roman"/>
          <w:color w:val="000000"/>
          <w:sz w:val="24"/>
          <w:szCs w:val="24"/>
        </w:rPr>
        <w:t>-2</w:t>
      </w:r>
      <w:r w:rsidR="008D5872">
        <w:rPr>
          <w:rFonts w:ascii="Century Gothic" w:eastAsia="Calibri" w:hAnsi="Century Gothic" w:cs="Times New Roman"/>
          <w:color w:val="000000"/>
          <w:sz w:val="24"/>
          <w:szCs w:val="24"/>
        </w:rPr>
        <w:t>7</w:t>
      </w:r>
      <w:r w:rsidR="00C33440">
        <w:rPr>
          <w:rFonts w:ascii="Century Gothic" w:eastAsia="Calibri" w:hAnsi="Century Gothic" w:cs="Times New Roman"/>
          <w:color w:val="000000"/>
          <w:sz w:val="24"/>
          <w:szCs w:val="24"/>
        </w:rPr>
        <w:t xml:space="preserve">. The aim of this report was to </w:t>
      </w:r>
      <w:r w:rsidR="00792620">
        <w:rPr>
          <w:rFonts w:ascii="Century Gothic" w:eastAsia="Calibri" w:hAnsi="Century Gothic" w:cs="Times New Roman"/>
          <w:color w:val="000000"/>
          <w:sz w:val="24"/>
          <w:szCs w:val="24"/>
        </w:rPr>
        <w:t>provide</w:t>
      </w:r>
      <w:r w:rsidR="004F070E" w:rsidRPr="004F070E">
        <w:rPr>
          <w:rFonts w:ascii="Century Gothic" w:eastAsia="Calibri" w:hAnsi="Century Gothic" w:cs="Times New Roman"/>
          <w:color w:val="000000"/>
          <w:sz w:val="24"/>
          <w:szCs w:val="24"/>
        </w:rPr>
        <w:t xml:space="preserve"> </w:t>
      </w:r>
      <w:r w:rsidR="004F070E">
        <w:rPr>
          <w:rFonts w:ascii="Century Gothic" w:eastAsia="Calibri" w:hAnsi="Century Gothic" w:cs="Times New Roman"/>
          <w:color w:val="000000"/>
          <w:sz w:val="24"/>
          <w:szCs w:val="24"/>
        </w:rPr>
        <w:t xml:space="preserve">Members </w:t>
      </w:r>
      <w:r w:rsidR="00792620">
        <w:rPr>
          <w:rFonts w:ascii="Century Gothic" w:eastAsia="Calibri" w:hAnsi="Century Gothic" w:cs="Times New Roman"/>
          <w:color w:val="000000"/>
          <w:sz w:val="24"/>
          <w:szCs w:val="24"/>
        </w:rPr>
        <w:t>with the Internal Audit Charter for the 2026/27 financial year.</w:t>
      </w:r>
    </w:p>
    <w:p w14:paraId="3B7AB35D" w14:textId="77777777" w:rsidR="00775114" w:rsidRPr="00775114" w:rsidRDefault="00775114" w:rsidP="00775114">
      <w:pPr>
        <w:pStyle w:val="ListParagraph"/>
        <w:spacing w:after="0" w:line="240" w:lineRule="auto"/>
        <w:ind w:left="709"/>
        <w:rPr>
          <w:rFonts w:ascii="Century Gothic" w:eastAsia="Calibri" w:hAnsi="Century Gothic" w:cs="Times New Roman"/>
          <w:color w:val="000000"/>
          <w:sz w:val="24"/>
          <w:szCs w:val="24"/>
        </w:rPr>
      </w:pPr>
    </w:p>
    <w:p w14:paraId="08DA5675" w14:textId="0E580A57" w:rsidR="00335408" w:rsidRPr="00335408" w:rsidRDefault="00335408" w:rsidP="004B737D">
      <w:pPr>
        <w:pStyle w:val="ListParagraph"/>
        <w:numPr>
          <w:ilvl w:val="1"/>
          <w:numId w:val="25"/>
        </w:numPr>
        <w:spacing w:after="0" w:line="240" w:lineRule="auto"/>
        <w:ind w:left="709"/>
        <w:rPr>
          <w:rFonts w:ascii="Century Gothic" w:eastAsia="Calibri" w:hAnsi="Century Gothic" w:cs="Times New Roman"/>
          <w:b/>
          <w:color w:val="000000"/>
          <w:sz w:val="24"/>
          <w:szCs w:val="24"/>
        </w:rPr>
      </w:pPr>
      <w:r w:rsidRPr="00335408">
        <w:rPr>
          <w:rFonts w:ascii="Century Gothic" w:eastAsia="Calibri" w:hAnsi="Century Gothic" w:cs="Times New Roman"/>
          <w:b/>
          <w:color w:val="000000"/>
          <w:sz w:val="24"/>
          <w:szCs w:val="24"/>
        </w:rPr>
        <w:tab/>
      </w:r>
      <w:r w:rsidRPr="004B737D">
        <w:rPr>
          <w:rFonts w:ascii="Century Gothic" w:eastAsia="Calibri" w:hAnsi="Century Gothic" w:cs="Times New Roman"/>
          <w:b/>
          <w:bCs/>
          <w:color w:val="000000"/>
          <w:sz w:val="24"/>
          <w:szCs w:val="24"/>
        </w:rPr>
        <w:t>RESOLVED</w:t>
      </w:r>
      <w:r w:rsidRPr="00335408">
        <w:rPr>
          <w:rFonts w:ascii="Century Gothic" w:eastAsia="Calibri" w:hAnsi="Century Gothic" w:cs="Times New Roman"/>
          <w:b/>
          <w:color w:val="000000"/>
          <w:sz w:val="24"/>
          <w:szCs w:val="24"/>
        </w:rPr>
        <w:t xml:space="preserve"> to:</w:t>
      </w:r>
    </w:p>
    <w:p w14:paraId="3B3389CA" w14:textId="77777777" w:rsidR="00335408" w:rsidRPr="00335408" w:rsidRDefault="00335408" w:rsidP="00335408">
      <w:pPr>
        <w:spacing w:after="0" w:line="240" w:lineRule="auto"/>
        <w:rPr>
          <w:rFonts w:ascii="Century Gothic" w:eastAsia="Calibri" w:hAnsi="Century Gothic" w:cs="Times New Roman"/>
          <w:b/>
          <w:color w:val="000000"/>
          <w:sz w:val="24"/>
          <w:szCs w:val="24"/>
        </w:rPr>
      </w:pPr>
    </w:p>
    <w:p w14:paraId="784396CD" w14:textId="0A34492A" w:rsidR="0079180A" w:rsidRPr="00792620" w:rsidRDefault="00792620" w:rsidP="00792620">
      <w:pPr>
        <w:pStyle w:val="ListParagraph"/>
        <w:numPr>
          <w:ilvl w:val="0"/>
          <w:numId w:val="26"/>
        </w:numPr>
        <w:rPr>
          <w:rFonts w:ascii="Century Gothic" w:hAnsi="Century Gothic" w:cs="Tahoma"/>
          <w:b/>
          <w:color w:val="000000"/>
          <w:sz w:val="24"/>
          <w:szCs w:val="24"/>
        </w:rPr>
      </w:pPr>
      <w:r w:rsidRPr="00792620">
        <w:rPr>
          <w:rFonts w:ascii="Century Gothic" w:hAnsi="Century Gothic" w:cs="Tahoma"/>
          <w:b/>
          <w:bCs/>
          <w:color w:val="000000"/>
          <w:sz w:val="24"/>
          <w:szCs w:val="24"/>
        </w:rPr>
        <w:t>Note and endorse the Internal Audit Charter 2026/27</w:t>
      </w:r>
    </w:p>
    <w:p w14:paraId="3B41D049" w14:textId="5FCF0CB3" w:rsidR="0018365B" w:rsidRPr="0018365B" w:rsidRDefault="00AC3B06" w:rsidP="00C33440">
      <w:pPr>
        <w:pStyle w:val="ListParagraph"/>
        <w:spacing w:after="0" w:line="240" w:lineRule="auto"/>
        <w:ind w:left="1800"/>
        <w:rPr>
          <w:rFonts w:ascii="Century Gothic" w:eastAsia="Calibri" w:hAnsi="Century Gothic" w:cs="Times New Roman"/>
          <w:b/>
          <w:caps/>
          <w:color w:val="000000"/>
          <w:sz w:val="24"/>
          <w:szCs w:val="24"/>
        </w:rPr>
      </w:pPr>
      <w:r>
        <w:rPr>
          <w:rFonts w:ascii="Century Gothic" w:eastAsia="Calibri" w:hAnsi="Century Gothic" w:cs="Times New Roman"/>
          <w:b/>
          <w:caps/>
          <w:color w:val="000000"/>
          <w:sz w:val="24"/>
          <w:szCs w:val="24"/>
        </w:rPr>
        <w:br w:type="column"/>
      </w:r>
    </w:p>
    <w:p w14:paraId="66E06479" w14:textId="1FF2AF28" w:rsidR="00335408" w:rsidRPr="005A18B5" w:rsidRDefault="005A18B5" w:rsidP="005A18B5">
      <w:pPr>
        <w:spacing w:after="0" w:line="240" w:lineRule="auto"/>
        <w:rPr>
          <w:rFonts w:ascii="Century Gothic" w:eastAsia="Calibri" w:hAnsi="Century Gothic" w:cs="Times New Roman"/>
          <w:b/>
          <w:caps/>
          <w:color w:val="000000"/>
          <w:sz w:val="24"/>
          <w:szCs w:val="24"/>
        </w:rPr>
      </w:pPr>
      <w:r w:rsidRPr="00E456D5">
        <w:rPr>
          <w:rFonts w:ascii="Century Gothic" w:eastAsia="Calibri" w:hAnsi="Century Gothic" w:cs="Times New Roman"/>
          <w:b/>
          <w:caps/>
          <w:color w:val="000000"/>
          <w:sz w:val="24"/>
          <w:szCs w:val="24"/>
        </w:rPr>
        <w:t>9.0</w:t>
      </w:r>
      <w:r w:rsidR="00646ADF" w:rsidRPr="00E456D5">
        <w:rPr>
          <w:rFonts w:ascii="Century Gothic" w:eastAsia="Calibri" w:hAnsi="Century Gothic" w:cs="Times New Roman"/>
          <w:b/>
          <w:caps/>
          <w:color w:val="000000"/>
          <w:sz w:val="24"/>
          <w:szCs w:val="24"/>
        </w:rPr>
        <w:tab/>
        <w:t>Quarterly</w:t>
      </w:r>
      <w:r w:rsidR="00646ADF">
        <w:rPr>
          <w:rFonts w:ascii="Century Gothic" w:eastAsia="Calibri" w:hAnsi="Century Gothic" w:cs="Times New Roman"/>
          <w:b/>
          <w:caps/>
          <w:color w:val="000000"/>
          <w:sz w:val="24"/>
          <w:szCs w:val="24"/>
        </w:rPr>
        <w:t xml:space="preserve"> </w:t>
      </w:r>
      <w:r w:rsidR="00153FAB">
        <w:rPr>
          <w:rFonts w:ascii="Century Gothic" w:eastAsia="Calibri" w:hAnsi="Century Gothic" w:cs="Times New Roman"/>
          <w:b/>
          <w:caps/>
          <w:color w:val="000000"/>
          <w:sz w:val="24"/>
          <w:szCs w:val="24"/>
        </w:rPr>
        <w:t xml:space="preserve">Internal Audit Progress report </w:t>
      </w:r>
    </w:p>
    <w:p w14:paraId="497B5BA2" w14:textId="77777777" w:rsidR="00335408" w:rsidRPr="00573393" w:rsidRDefault="00335408" w:rsidP="00335408">
      <w:pPr>
        <w:spacing w:after="0" w:line="240" w:lineRule="auto"/>
        <w:ind w:left="720" w:hanging="720"/>
        <w:rPr>
          <w:rFonts w:ascii="Century Gothic" w:eastAsia="Calibri" w:hAnsi="Century Gothic" w:cs="Times New Roman"/>
          <w:b/>
        </w:rPr>
      </w:pPr>
    </w:p>
    <w:p w14:paraId="7978B2AE" w14:textId="77777777" w:rsidR="00C60AA9" w:rsidRPr="00C60AA9" w:rsidRDefault="00C60AA9" w:rsidP="00C60AA9">
      <w:pPr>
        <w:pStyle w:val="ListParagraph"/>
        <w:numPr>
          <w:ilvl w:val="0"/>
          <w:numId w:val="25"/>
        </w:numPr>
        <w:spacing w:after="0" w:line="240" w:lineRule="auto"/>
        <w:rPr>
          <w:rFonts w:ascii="Century Gothic" w:eastAsia="Calibri" w:hAnsi="Century Gothic" w:cs="Times New Roman"/>
          <w:vanish/>
          <w:color w:val="000000"/>
          <w:sz w:val="24"/>
          <w:szCs w:val="24"/>
        </w:rPr>
      </w:pPr>
    </w:p>
    <w:p w14:paraId="5666D2E3" w14:textId="4488980D" w:rsidR="00A62096" w:rsidRPr="006B42F3" w:rsidRDefault="00D32044" w:rsidP="006B42F3">
      <w:pPr>
        <w:pStyle w:val="ListParagraph"/>
        <w:numPr>
          <w:ilvl w:val="1"/>
          <w:numId w:val="25"/>
        </w:numPr>
        <w:spacing w:after="0" w:line="240" w:lineRule="auto"/>
        <w:ind w:left="709"/>
        <w:rPr>
          <w:rFonts w:ascii="Century Gothic" w:eastAsia="Times New Roman" w:hAnsi="Century Gothic" w:cs="Arial"/>
          <w:color w:val="000000"/>
          <w:sz w:val="24"/>
          <w:szCs w:val="24"/>
          <w:lang w:eastAsia="en-GB"/>
        </w:rPr>
      </w:pPr>
      <w:r w:rsidRPr="00153FAB">
        <w:rPr>
          <w:rFonts w:ascii="Century Gothic" w:eastAsia="Calibri" w:hAnsi="Century Gothic" w:cs="Times New Roman"/>
          <w:color w:val="000000"/>
          <w:sz w:val="24"/>
          <w:szCs w:val="24"/>
        </w:rPr>
        <w:t>Angharad Ellis was welcomed to the meeting and delivered the</w:t>
      </w:r>
      <w:r w:rsidR="00266780" w:rsidRPr="00153FAB">
        <w:rPr>
          <w:rFonts w:ascii="Century Gothic" w:eastAsia="Calibri" w:hAnsi="Century Gothic" w:cs="Times New Roman"/>
          <w:color w:val="000000"/>
          <w:sz w:val="24"/>
          <w:szCs w:val="24"/>
        </w:rPr>
        <w:t xml:space="preserve"> quarterly Internal Audit Progress</w:t>
      </w:r>
      <w:r w:rsidR="00870284" w:rsidRPr="00153FAB">
        <w:rPr>
          <w:rFonts w:ascii="Century Gothic" w:eastAsia="Calibri" w:hAnsi="Century Gothic" w:cs="Times New Roman"/>
          <w:color w:val="000000"/>
          <w:sz w:val="24"/>
          <w:szCs w:val="24"/>
        </w:rPr>
        <w:t>. The purpose of the report was to</w:t>
      </w:r>
      <w:r w:rsidR="00766DBA" w:rsidRPr="00153FAB">
        <w:rPr>
          <w:rFonts w:ascii="Century Gothic" w:eastAsia="Calibri" w:hAnsi="Century Gothic" w:cs="Times New Roman"/>
          <w:color w:val="000000"/>
          <w:sz w:val="24"/>
          <w:szCs w:val="24"/>
        </w:rPr>
        <w:t xml:space="preserve"> provide Members with </w:t>
      </w:r>
      <w:r w:rsidR="00D45A5C">
        <w:rPr>
          <w:rFonts w:ascii="Century Gothic" w:eastAsia="Calibri" w:hAnsi="Century Gothic" w:cs="Times New Roman"/>
          <w:color w:val="000000"/>
          <w:sz w:val="24"/>
          <w:szCs w:val="24"/>
        </w:rPr>
        <w:t xml:space="preserve">an update </w:t>
      </w:r>
      <w:r w:rsidR="003E2D72">
        <w:rPr>
          <w:rFonts w:ascii="Century Gothic" w:eastAsia="Calibri" w:hAnsi="Century Gothic" w:cs="Times New Roman"/>
          <w:color w:val="000000"/>
          <w:sz w:val="24"/>
          <w:szCs w:val="24"/>
        </w:rPr>
        <w:t>of the</w:t>
      </w:r>
      <w:r w:rsidR="00D45A5C">
        <w:rPr>
          <w:rFonts w:ascii="Century Gothic" w:eastAsia="Calibri" w:hAnsi="Century Gothic" w:cs="Times New Roman"/>
          <w:color w:val="000000"/>
          <w:sz w:val="24"/>
          <w:szCs w:val="24"/>
        </w:rPr>
        <w:t xml:space="preserve"> work undertaken by </w:t>
      </w:r>
      <w:r w:rsidR="00D52558">
        <w:rPr>
          <w:rFonts w:ascii="Century Gothic" w:eastAsia="Calibri" w:hAnsi="Century Gothic" w:cs="Times New Roman"/>
          <w:color w:val="000000"/>
          <w:sz w:val="24"/>
          <w:szCs w:val="24"/>
        </w:rPr>
        <w:t xml:space="preserve">the </w:t>
      </w:r>
      <w:r w:rsidR="00A62096">
        <w:rPr>
          <w:rFonts w:ascii="Century Gothic" w:eastAsia="Calibri" w:hAnsi="Century Gothic" w:cs="Times New Roman"/>
          <w:color w:val="000000"/>
          <w:sz w:val="24"/>
          <w:szCs w:val="24"/>
        </w:rPr>
        <w:t>Authority</w:t>
      </w:r>
      <w:r w:rsidR="00951B7C">
        <w:rPr>
          <w:rFonts w:ascii="Century Gothic" w:eastAsia="Calibri" w:hAnsi="Century Gothic" w:cs="Times New Roman"/>
          <w:color w:val="000000"/>
          <w:sz w:val="24"/>
          <w:szCs w:val="24"/>
        </w:rPr>
        <w:t>’s</w:t>
      </w:r>
      <w:r w:rsidR="00046994">
        <w:rPr>
          <w:rFonts w:ascii="Century Gothic" w:eastAsia="Calibri" w:hAnsi="Century Gothic" w:cs="Times New Roman"/>
          <w:color w:val="000000"/>
          <w:sz w:val="24"/>
          <w:szCs w:val="24"/>
        </w:rPr>
        <w:t xml:space="preserve"> internal providers, MIAA, for the</w:t>
      </w:r>
      <w:r w:rsidR="00A62096">
        <w:rPr>
          <w:rFonts w:ascii="Century Gothic" w:eastAsia="Calibri" w:hAnsi="Century Gothic" w:cs="Times New Roman"/>
          <w:color w:val="000000"/>
          <w:sz w:val="24"/>
          <w:szCs w:val="24"/>
        </w:rPr>
        <w:t xml:space="preserve"> </w:t>
      </w:r>
      <w:r w:rsidR="00046994">
        <w:rPr>
          <w:rFonts w:ascii="Century Gothic" w:eastAsia="Calibri" w:hAnsi="Century Gothic" w:cs="Times New Roman"/>
          <w:color w:val="000000"/>
          <w:sz w:val="24"/>
          <w:szCs w:val="24"/>
        </w:rPr>
        <w:t>2025/26 financial year and for the period to 31 May 2026.</w:t>
      </w:r>
    </w:p>
    <w:p w14:paraId="5D511522" w14:textId="4079BDE2" w:rsidR="00967E47" w:rsidRPr="00A62096" w:rsidRDefault="00967E47" w:rsidP="00A62096">
      <w:pPr>
        <w:spacing w:after="0" w:line="240" w:lineRule="auto"/>
        <w:rPr>
          <w:rFonts w:ascii="Century Gothic" w:eastAsia="Times New Roman" w:hAnsi="Century Gothic" w:cs="Arial"/>
          <w:color w:val="000000"/>
          <w:sz w:val="24"/>
          <w:szCs w:val="24"/>
          <w:lang w:eastAsia="en-GB"/>
        </w:rPr>
      </w:pPr>
    </w:p>
    <w:p w14:paraId="26392AC6" w14:textId="4E5CFCF7" w:rsidR="009B5870" w:rsidRDefault="000322D9" w:rsidP="00967E47">
      <w:pPr>
        <w:pStyle w:val="ListParagraph"/>
        <w:numPr>
          <w:ilvl w:val="1"/>
          <w:numId w:val="25"/>
        </w:numPr>
        <w:spacing w:after="0" w:line="240" w:lineRule="auto"/>
        <w:ind w:left="709"/>
        <w:rPr>
          <w:rFonts w:ascii="Century Gothic" w:eastAsia="Times New Roman" w:hAnsi="Century Gothic" w:cs="Arial"/>
          <w:color w:val="000000"/>
          <w:sz w:val="24"/>
          <w:szCs w:val="24"/>
          <w:lang w:eastAsia="en-GB"/>
        </w:rPr>
      </w:pPr>
      <w:r>
        <w:rPr>
          <w:rFonts w:ascii="Century Gothic" w:eastAsia="Times New Roman" w:hAnsi="Century Gothic" w:cs="Arial"/>
          <w:color w:val="000000"/>
          <w:sz w:val="24"/>
          <w:szCs w:val="24"/>
          <w:lang w:eastAsia="en-GB"/>
        </w:rPr>
        <w:t xml:space="preserve">It was </w:t>
      </w:r>
      <w:r w:rsidR="00CF3618">
        <w:rPr>
          <w:rFonts w:ascii="Century Gothic" w:eastAsia="Times New Roman" w:hAnsi="Century Gothic" w:cs="Arial"/>
          <w:color w:val="000000"/>
          <w:sz w:val="24"/>
          <w:szCs w:val="24"/>
          <w:lang w:eastAsia="en-GB"/>
        </w:rPr>
        <w:t xml:space="preserve">noted that some of the recommendations </w:t>
      </w:r>
      <w:r w:rsidR="00445E42">
        <w:rPr>
          <w:rFonts w:ascii="Century Gothic" w:eastAsia="Times New Roman" w:hAnsi="Century Gothic" w:cs="Arial"/>
          <w:color w:val="000000"/>
          <w:sz w:val="24"/>
          <w:szCs w:val="24"/>
          <w:lang w:eastAsia="en-GB"/>
        </w:rPr>
        <w:t>remained outstanding and</w:t>
      </w:r>
      <w:r w:rsidR="00CF7E62">
        <w:rPr>
          <w:rFonts w:ascii="Century Gothic" w:eastAsia="Times New Roman" w:hAnsi="Century Gothic" w:cs="Arial"/>
          <w:color w:val="000000"/>
          <w:sz w:val="24"/>
          <w:szCs w:val="24"/>
          <w:lang w:eastAsia="en-GB"/>
        </w:rPr>
        <w:t xml:space="preserve"> that</w:t>
      </w:r>
      <w:r w:rsidR="00445E42">
        <w:rPr>
          <w:rFonts w:ascii="Century Gothic" w:eastAsia="Times New Roman" w:hAnsi="Century Gothic" w:cs="Arial"/>
          <w:color w:val="000000"/>
          <w:sz w:val="24"/>
          <w:szCs w:val="24"/>
          <w:lang w:eastAsia="en-GB"/>
        </w:rPr>
        <w:t xml:space="preserve"> further work </w:t>
      </w:r>
      <w:r w:rsidR="00CF3618">
        <w:rPr>
          <w:rFonts w:ascii="Century Gothic" w:eastAsia="Times New Roman" w:hAnsi="Century Gothic" w:cs="Arial"/>
          <w:color w:val="000000"/>
          <w:sz w:val="24"/>
          <w:szCs w:val="24"/>
          <w:lang w:eastAsia="en-GB"/>
        </w:rPr>
        <w:t>was required</w:t>
      </w:r>
      <w:r w:rsidR="00422DC1">
        <w:rPr>
          <w:rFonts w:ascii="Century Gothic" w:eastAsia="Times New Roman" w:hAnsi="Century Gothic" w:cs="Arial"/>
          <w:color w:val="000000"/>
          <w:sz w:val="24"/>
          <w:szCs w:val="24"/>
          <w:lang w:eastAsia="en-GB"/>
        </w:rPr>
        <w:t xml:space="preserve"> to </w:t>
      </w:r>
      <w:r w:rsidR="009B64D2">
        <w:rPr>
          <w:rFonts w:ascii="Century Gothic" w:eastAsia="Times New Roman" w:hAnsi="Century Gothic" w:cs="Arial"/>
          <w:color w:val="000000"/>
          <w:sz w:val="24"/>
          <w:szCs w:val="24"/>
          <w:lang w:eastAsia="en-GB"/>
        </w:rPr>
        <w:t xml:space="preserve">fully </w:t>
      </w:r>
      <w:r w:rsidR="00422DC1">
        <w:rPr>
          <w:rFonts w:ascii="Century Gothic" w:eastAsia="Times New Roman" w:hAnsi="Century Gothic" w:cs="Arial"/>
          <w:color w:val="000000"/>
          <w:sz w:val="24"/>
          <w:szCs w:val="24"/>
          <w:lang w:eastAsia="en-GB"/>
        </w:rPr>
        <w:t xml:space="preserve">embed risk management arrangements </w:t>
      </w:r>
      <w:r w:rsidR="009B64D2">
        <w:rPr>
          <w:rFonts w:ascii="Century Gothic" w:eastAsia="Times New Roman" w:hAnsi="Century Gothic" w:cs="Arial"/>
          <w:color w:val="000000"/>
          <w:sz w:val="24"/>
          <w:szCs w:val="24"/>
          <w:lang w:eastAsia="en-GB"/>
        </w:rPr>
        <w:t xml:space="preserve">across the </w:t>
      </w:r>
      <w:r w:rsidR="00422DC1">
        <w:rPr>
          <w:rFonts w:ascii="Century Gothic" w:eastAsia="Times New Roman" w:hAnsi="Century Gothic" w:cs="Arial"/>
          <w:color w:val="000000"/>
          <w:sz w:val="24"/>
          <w:szCs w:val="24"/>
          <w:lang w:eastAsia="en-GB"/>
        </w:rPr>
        <w:t>Service.</w:t>
      </w:r>
    </w:p>
    <w:p w14:paraId="3C8B2FD5" w14:textId="77777777" w:rsidR="006B42F3" w:rsidRPr="006B42F3" w:rsidRDefault="006B42F3" w:rsidP="006B42F3">
      <w:pPr>
        <w:spacing w:after="0" w:line="240" w:lineRule="auto"/>
        <w:rPr>
          <w:rFonts w:ascii="Century Gothic" w:eastAsia="Times New Roman" w:hAnsi="Century Gothic" w:cs="Arial"/>
          <w:color w:val="000000"/>
          <w:sz w:val="24"/>
          <w:szCs w:val="24"/>
          <w:lang w:eastAsia="en-GB"/>
        </w:rPr>
      </w:pPr>
    </w:p>
    <w:p w14:paraId="76F4BD0A" w14:textId="77777777" w:rsidR="00F06ED2" w:rsidRPr="00CA77CD" w:rsidRDefault="00D5104F" w:rsidP="00F06ED2">
      <w:pPr>
        <w:pStyle w:val="ListParagraph"/>
        <w:numPr>
          <w:ilvl w:val="1"/>
          <w:numId w:val="25"/>
        </w:numPr>
        <w:spacing w:after="0" w:line="240" w:lineRule="auto"/>
        <w:ind w:left="709"/>
        <w:rPr>
          <w:rFonts w:ascii="Century Gothic" w:eastAsia="Calibri" w:hAnsi="Century Gothic" w:cs="Times New Roman"/>
          <w:color w:val="000000"/>
          <w:sz w:val="24"/>
          <w:szCs w:val="24"/>
        </w:rPr>
      </w:pPr>
      <w:r w:rsidRPr="00772556">
        <w:rPr>
          <w:rFonts w:ascii="Century Gothic" w:eastAsia="Calibri" w:hAnsi="Century Gothic" w:cs="Times New Roman"/>
          <w:color w:val="000000"/>
          <w:sz w:val="24"/>
          <w:szCs w:val="24"/>
        </w:rPr>
        <w:t xml:space="preserve">A Member asked </w:t>
      </w:r>
      <w:r w:rsidR="00364984" w:rsidRPr="00772556">
        <w:rPr>
          <w:rFonts w:ascii="Century Gothic" w:eastAsia="Calibri" w:hAnsi="Century Gothic" w:cs="Times New Roman"/>
          <w:color w:val="000000"/>
          <w:sz w:val="24"/>
          <w:szCs w:val="24"/>
        </w:rPr>
        <w:t xml:space="preserve">for clarification on why </w:t>
      </w:r>
      <w:r w:rsidR="002005F4" w:rsidRPr="00772556">
        <w:rPr>
          <w:rFonts w:ascii="Century Gothic" w:eastAsia="Calibri" w:hAnsi="Century Gothic" w:cs="Times New Roman"/>
          <w:color w:val="000000"/>
          <w:sz w:val="24"/>
          <w:szCs w:val="24"/>
        </w:rPr>
        <w:t xml:space="preserve">some of the </w:t>
      </w:r>
      <w:r w:rsidR="008175F3" w:rsidRPr="00772556">
        <w:rPr>
          <w:rFonts w:ascii="Century Gothic" w:eastAsia="Calibri" w:hAnsi="Century Gothic" w:cs="Times New Roman"/>
          <w:color w:val="000000"/>
          <w:sz w:val="24"/>
          <w:szCs w:val="24"/>
        </w:rPr>
        <w:t xml:space="preserve">risk management </w:t>
      </w:r>
      <w:r w:rsidR="002005F4" w:rsidRPr="00772556">
        <w:rPr>
          <w:rFonts w:ascii="Century Gothic" w:eastAsia="Calibri" w:hAnsi="Century Gothic" w:cs="Times New Roman"/>
          <w:color w:val="000000"/>
          <w:sz w:val="24"/>
          <w:szCs w:val="24"/>
        </w:rPr>
        <w:t xml:space="preserve">recommendations had not </w:t>
      </w:r>
      <w:r w:rsidR="00364984" w:rsidRPr="00772556">
        <w:rPr>
          <w:rFonts w:ascii="Century Gothic" w:eastAsia="Calibri" w:hAnsi="Century Gothic" w:cs="Times New Roman"/>
          <w:color w:val="000000"/>
          <w:sz w:val="24"/>
          <w:szCs w:val="24"/>
        </w:rPr>
        <w:t xml:space="preserve">yet </w:t>
      </w:r>
      <w:r w:rsidR="002005F4" w:rsidRPr="00772556">
        <w:rPr>
          <w:rFonts w:ascii="Century Gothic" w:eastAsia="Calibri" w:hAnsi="Century Gothic" w:cs="Times New Roman"/>
          <w:color w:val="000000"/>
          <w:sz w:val="24"/>
          <w:szCs w:val="24"/>
        </w:rPr>
        <w:t xml:space="preserve">been </w:t>
      </w:r>
      <w:r w:rsidR="00542FC9" w:rsidRPr="00772556">
        <w:rPr>
          <w:rFonts w:ascii="Century Gothic" w:eastAsia="Calibri" w:hAnsi="Century Gothic" w:cs="Times New Roman"/>
          <w:color w:val="000000"/>
          <w:sz w:val="24"/>
          <w:szCs w:val="24"/>
        </w:rPr>
        <w:t xml:space="preserve">implemented and </w:t>
      </w:r>
      <w:r w:rsidR="00970B0B" w:rsidRPr="00772556">
        <w:rPr>
          <w:rFonts w:ascii="Century Gothic" w:eastAsia="Calibri" w:hAnsi="Century Gothic" w:cs="Times New Roman"/>
          <w:color w:val="000000"/>
          <w:sz w:val="24"/>
          <w:szCs w:val="24"/>
        </w:rPr>
        <w:t xml:space="preserve">whether this presented concern for the Service. </w:t>
      </w:r>
      <w:r w:rsidR="00E456D5" w:rsidRPr="00772556">
        <w:rPr>
          <w:rFonts w:ascii="Century Gothic" w:eastAsia="Calibri" w:hAnsi="Century Gothic" w:cs="Times New Roman"/>
          <w:color w:val="000000"/>
          <w:sz w:val="24"/>
          <w:szCs w:val="24"/>
        </w:rPr>
        <w:t xml:space="preserve">Angharad Ellis </w:t>
      </w:r>
      <w:r w:rsidR="00F06ED2">
        <w:rPr>
          <w:rFonts w:ascii="Century Gothic" w:eastAsia="Calibri" w:hAnsi="Century Gothic" w:cs="Times New Roman"/>
          <w:color w:val="000000"/>
          <w:sz w:val="24"/>
          <w:szCs w:val="24"/>
        </w:rPr>
        <w:t>confirmed</w:t>
      </w:r>
      <w:r w:rsidR="00F06ED2" w:rsidRPr="00CA77CD">
        <w:rPr>
          <w:rFonts w:ascii="Century Gothic" w:eastAsia="Calibri" w:hAnsi="Century Gothic" w:cs="Times New Roman"/>
          <w:color w:val="000000"/>
          <w:sz w:val="24"/>
          <w:szCs w:val="24"/>
        </w:rPr>
        <w:t xml:space="preserve"> that</w:t>
      </w:r>
      <w:r w:rsidR="00F06ED2">
        <w:rPr>
          <w:rFonts w:ascii="Century Gothic" w:eastAsia="Calibri" w:hAnsi="Century Gothic" w:cs="Times New Roman"/>
          <w:color w:val="000000"/>
          <w:sz w:val="24"/>
          <w:szCs w:val="24"/>
        </w:rPr>
        <w:t xml:space="preserve"> some</w:t>
      </w:r>
      <w:r w:rsidR="00F06ED2" w:rsidRPr="00CA77CD">
        <w:rPr>
          <w:rFonts w:ascii="Century Gothic" w:eastAsia="Calibri" w:hAnsi="Century Gothic" w:cs="Times New Roman"/>
          <w:color w:val="000000"/>
          <w:sz w:val="24"/>
          <w:szCs w:val="24"/>
        </w:rPr>
        <w:t xml:space="preserve"> </w:t>
      </w:r>
      <w:r w:rsidR="00F06ED2">
        <w:rPr>
          <w:rFonts w:ascii="Century Gothic" w:eastAsia="Calibri" w:hAnsi="Century Gothic" w:cs="Times New Roman"/>
          <w:color w:val="000000"/>
          <w:sz w:val="24"/>
          <w:szCs w:val="24"/>
        </w:rPr>
        <w:t xml:space="preserve">progress had been made and the Service had provided confirmation that its </w:t>
      </w:r>
      <w:r w:rsidR="00F06ED2" w:rsidRPr="00CA77CD">
        <w:rPr>
          <w:rFonts w:ascii="Century Gothic" w:eastAsia="Calibri" w:hAnsi="Century Gothic" w:cs="Times New Roman"/>
          <w:color w:val="000000"/>
          <w:sz w:val="24"/>
          <w:szCs w:val="24"/>
        </w:rPr>
        <w:t xml:space="preserve">current focus </w:t>
      </w:r>
      <w:r w:rsidR="00F06ED2">
        <w:rPr>
          <w:rFonts w:ascii="Century Gothic" w:eastAsia="Calibri" w:hAnsi="Century Gothic" w:cs="Times New Roman"/>
          <w:color w:val="000000"/>
          <w:sz w:val="24"/>
          <w:szCs w:val="24"/>
        </w:rPr>
        <w:t xml:space="preserve">was </w:t>
      </w:r>
      <w:r w:rsidR="00F06ED2" w:rsidRPr="00CA77CD">
        <w:rPr>
          <w:rFonts w:ascii="Century Gothic" w:eastAsia="Calibri" w:hAnsi="Century Gothic" w:cs="Times New Roman"/>
          <w:color w:val="000000"/>
          <w:sz w:val="24"/>
          <w:szCs w:val="24"/>
        </w:rPr>
        <w:t>on embedding th</w:t>
      </w:r>
      <w:r w:rsidR="00F06ED2">
        <w:rPr>
          <w:rFonts w:ascii="Century Gothic" w:eastAsia="Calibri" w:hAnsi="Century Gothic" w:cs="Times New Roman"/>
          <w:color w:val="000000"/>
          <w:sz w:val="24"/>
          <w:szCs w:val="24"/>
        </w:rPr>
        <w:t>ose</w:t>
      </w:r>
      <w:r w:rsidR="00F06ED2" w:rsidRPr="00CA77CD">
        <w:rPr>
          <w:rFonts w:ascii="Century Gothic" w:eastAsia="Calibri" w:hAnsi="Century Gothic" w:cs="Times New Roman"/>
          <w:color w:val="000000"/>
          <w:sz w:val="24"/>
          <w:szCs w:val="24"/>
        </w:rPr>
        <w:t xml:space="preserve"> arrangements moving forward, which w</w:t>
      </w:r>
      <w:r w:rsidR="00F06ED2">
        <w:rPr>
          <w:rFonts w:ascii="Century Gothic" w:eastAsia="Calibri" w:hAnsi="Century Gothic" w:cs="Times New Roman"/>
          <w:color w:val="000000"/>
          <w:sz w:val="24"/>
          <w:szCs w:val="24"/>
        </w:rPr>
        <w:t>ould</w:t>
      </w:r>
      <w:r w:rsidR="00F06ED2" w:rsidRPr="00CA77CD">
        <w:rPr>
          <w:rFonts w:ascii="Century Gothic" w:eastAsia="Calibri" w:hAnsi="Century Gothic" w:cs="Times New Roman"/>
          <w:color w:val="000000"/>
          <w:sz w:val="24"/>
          <w:szCs w:val="24"/>
        </w:rPr>
        <w:t xml:space="preserve"> take time.</w:t>
      </w:r>
    </w:p>
    <w:p w14:paraId="334509B5" w14:textId="26050D0A" w:rsidR="00D5104F" w:rsidRPr="00772556" w:rsidRDefault="00D5104F" w:rsidP="00F06ED2">
      <w:pPr>
        <w:pStyle w:val="ListParagraph"/>
        <w:spacing w:after="0" w:line="240" w:lineRule="auto"/>
        <w:ind w:left="709"/>
        <w:rPr>
          <w:rFonts w:ascii="Century Gothic" w:eastAsia="Calibri" w:hAnsi="Century Gothic" w:cs="Times New Roman"/>
          <w:color w:val="000000"/>
          <w:sz w:val="24"/>
          <w:szCs w:val="24"/>
        </w:rPr>
      </w:pPr>
    </w:p>
    <w:p w14:paraId="5B413288" w14:textId="4780ECAC" w:rsidR="00967E47" w:rsidRPr="00F557D3" w:rsidRDefault="00D5104F" w:rsidP="00F557D3">
      <w:pPr>
        <w:pStyle w:val="ListParagraph"/>
        <w:numPr>
          <w:ilvl w:val="1"/>
          <w:numId w:val="25"/>
        </w:numPr>
        <w:spacing w:after="0" w:line="240" w:lineRule="auto"/>
        <w:ind w:left="851"/>
        <w:rPr>
          <w:rFonts w:ascii="Century Gothic" w:eastAsia="Times New Roman" w:hAnsi="Century Gothic" w:cs="Arial"/>
          <w:color w:val="000000"/>
          <w:sz w:val="24"/>
          <w:szCs w:val="24"/>
          <w:lang w:eastAsia="en-GB"/>
        </w:rPr>
      </w:pPr>
      <w:r w:rsidRPr="00F557D3">
        <w:rPr>
          <w:rFonts w:ascii="Century Gothic" w:eastAsia="Calibri" w:hAnsi="Century Gothic" w:cs="Times New Roman"/>
          <w:color w:val="000000"/>
          <w:sz w:val="24"/>
          <w:szCs w:val="24"/>
        </w:rPr>
        <w:t xml:space="preserve">ACFO Anthony Jones </w:t>
      </w:r>
      <w:r w:rsidR="0041270D" w:rsidRPr="00F557D3">
        <w:rPr>
          <w:rFonts w:ascii="Century Gothic" w:eastAsia="Calibri" w:hAnsi="Century Gothic" w:cs="Times New Roman"/>
          <w:color w:val="000000"/>
          <w:sz w:val="24"/>
          <w:szCs w:val="24"/>
        </w:rPr>
        <w:t>provided further assurance to Members</w:t>
      </w:r>
      <w:r w:rsidR="00460E6C" w:rsidRPr="00F557D3">
        <w:rPr>
          <w:rFonts w:ascii="Century Gothic" w:eastAsia="Calibri" w:hAnsi="Century Gothic" w:cs="Times New Roman"/>
          <w:color w:val="000000"/>
          <w:sz w:val="24"/>
          <w:szCs w:val="24"/>
        </w:rPr>
        <w:t>,</w:t>
      </w:r>
      <w:r w:rsidR="0041270D" w:rsidRPr="00F557D3">
        <w:rPr>
          <w:rFonts w:ascii="Century Gothic" w:eastAsia="Calibri" w:hAnsi="Century Gothic" w:cs="Times New Roman"/>
          <w:color w:val="000000"/>
          <w:sz w:val="24"/>
          <w:szCs w:val="24"/>
        </w:rPr>
        <w:t xml:space="preserve"> </w:t>
      </w:r>
      <w:r w:rsidR="00C51FA7" w:rsidRPr="00F557D3">
        <w:rPr>
          <w:rFonts w:ascii="Century Gothic" w:eastAsia="Calibri" w:hAnsi="Century Gothic" w:cs="Times New Roman"/>
          <w:color w:val="000000"/>
          <w:sz w:val="24"/>
          <w:szCs w:val="24"/>
        </w:rPr>
        <w:t xml:space="preserve">advising that the Service now </w:t>
      </w:r>
      <w:r w:rsidR="00460E6C" w:rsidRPr="00F557D3">
        <w:rPr>
          <w:rFonts w:ascii="Century Gothic" w:eastAsia="Calibri" w:hAnsi="Century Gothic" w:cs="Times New Roman"/>
          <w:color w:val="000000"/>
          <w:sz w:val="24"/>
          <w:szCs w:val="24"/>
        </w:rPr>
        <w:t>operates in line with</w:t>
      </w:r>
      <w:r w:rsidR="00C51FA7" w:rsidRPr="00F557D3">
        <w:rPr>
          <w:rFonts w:ascii="Century Gothic" w:eastAsia="Calibri" w:hAnsi="Century Gothic" w:cs="Times New Roman"/>
          <w:color w:val="000000"/>
          <w:sz w:val="24"/>
          <w:szCs w:val="24"/>
        </w:rPr>
        <w:t xml:space="preserve"> </w:t>
      </w:r>
      <w:r w:rsidR="0090066F" w:rsidRPr="00F557D3">
        <w:rPr>
          <w:rFonts w:ascii="Century Gothic" w:eastAsia="Calibri" w:hAnsi="Century Gothic" w:cs="Times New Roman"/>
          <w:color w:val="000000"/>
          <w:sz w:val="24"/>
          <w:szCs w:val="24"/>
        </w:rPr>
        <w:t>the</w:t>
      </w:r>
      <w:r w:rsidR="00460E6C" w:rsidRPr="00F557D3">
        <w:rPr>
          <w:rFonts w:ascii="Century Gothic" w:eastAsia="Calibri" w:hAnsi="Century Gothic" w:cs="Times New Roman"/>
          <w:color w:val="000000"/>
          <w:sz w:val="24"/>
          <w:szCs w:val="24"/>
        </w:rPr>
        <w:t xml:space="preserve"> government </w:t>
      </w:r>
      <w:r w:rsidR="00C51FA7" w:rsidRPr="00F557D3">
        <w:rPr>
          <w:rFonts w:ascii="Century Gothic" w:eastAsia="Calibri" w:hAnsi="Century Gothic" w:cs="Times New Roman"/>
          <w:color w:val="000000"/>
          <w:sz w:val="24"/>
          <w:szCs w:val="24"/>
        </w:rPr>
        <w:t>best practic</w:t>
      </w:r>
      <w:r w:rsidR="0090066F" w:rsidRPr="00F557D3">
        <w:rPr>
          <w:rFonts w:ascii="Century Gothic" w:eastAsia="Calibri" w:hAnsi="Century Gothic" w:cs="Times New Roman"/>
          <w:color w:val="000000"/>
          <w:sz w:val="24"/>
          <w:szCs w:val="24"/>
        </w:rPr>
        <w:t xml:space="preserve">e. </w:t>
      </w:r>
      <w:r w:rsidR="00370E23" w:rsidRPr="00F557D3">
        <w:rPr>
          <w:rFonts w:ascii="Century Gothic" w:eastAsia="Calibri" w:hAnsi="Century Gothic" w:cs="Times New Roman"/>
          <w:color w:val="000000"/>
          <w:sz w:val="24"/>
          <w:szCs w:val="24"/>
        </w:rPr>
        <w:t>Work continue</w:t>
      </w:r>
      <w:r w:rsidR="00244A1A" w:rsidRPr="00F557D3">
        <w:rPr>
          <w:rFonts w:ascii="Century Gothic" w:eastAsia="Calibri" w:hAnsi="Century Gothic" w:cs="Times New Roman"/>
          <w:color w:val="000000"/>
          <w:sz w:val="24"/>
          <w:szCs w:val="24"/>
        </w:rPr>
        <w:t>s</w:t>
      </w:r>
      <w:r w:rsidR="00370E23" w:rsidRPr="00F557D3">
        <w:rPr>
          <w:rFonts w:ascii="Century Gothic" w:eastAsia="Calibri" w:hAnsi="Century Gothic" w:cs="Times New Roman"/>
          <w:color w:val="000000"/>
          <w:sz w:val="24"/>
          <w:szCs w:val="24"/>
        </w:rPr>
        <w:t xml:space="preserve"> to </w:t>
      </w:r>
      <w:r w:rsidR="00710BDA" w:rsidRPr="00F557D3">
        <w:rPr>
          <w:rFonts w:ascii="Century Gothic" w:eastAsia="Calibri" w:hAnsi="Century Gothic" w:cs="Times New Roman"/>
          <w:color w:val="000000"/>
          <w:sz w:val="24"/>
          <w:szCs w:val="24"/>
        </w:rPr>
        <w:t>strengthen</w:t>
      </w:r>
      <w:r w:rsidR="00370E23" w:rsidRPr="00F557D3">
        <w:rPr>
          <w:rFonts w:ascii="Century Gothic" w:eastAsia="Calibri" w:hAnsi="Century Gothic" w:cs="Times New Roman"/>
          <w:color w:val="000000"/>
          <w:sz w:val="24"/>
          <w:szCs w:val="24"/>
        </w:rPr>
        <w:t xml:space="preserve"> risk management </w:t>
      </w:r>
      <w:r w:rsidR="00F557D3" w:rsidRPr="00F557D3">
        <w:rPr>
          <w:rFonts w:ascii="Century Gothic" w:eastAsia="Calibri" w:hAnsi="Century Gothic" w:cs="Times New Roman"/>
          <w:color w:val="000000"/>
          <w:sz w:val="24"/>
          <w:szCs w:val="24"/>
        </w:rPr>
        <w:t>frameworks</w:t>
      </w:r>
      <w:r w:rsidR="00370E23" w:rsidRPr="00F557D3">
        <w:rPr>
          <w:rFonts w:ascii="Century Gothic" w:eastAsia="Calibri" w:hAnsi="Century Gothic" w:cs="Times New Roman"/>
          <w:color w:val="000000"/>
          <w:sz w:val="24"/>
          <w:szCs w:val="24"/>
        </w:rPr>
        <w:t xml:space="preserve"> and</w:t>
      </w:r>
      <w:r w:rsidR="00F557D3" w:rsidRPr="00F557D3">
        <w:rPr>
          <w:rFonts w:ascii="Century Gothic" w:eastAsia="Calibri" w:hAnsi="Century Gothic" w:cs="Times New Roman"/>
          <w:color w:val="000000"/>
          <w:sz w:val="24"/>
          <w:szCs w:val="24"/>
        </w:rPr>
        <w:t xml:space="preserve"> ensure</w:t>
      </w:r>
      <w:r w:rsidR="00370E23" w:rsidRPr="00F557D3">
        <w:rPr>
          <w:rFonts w:ascii="Century Gothic" w:eastAsia="Calibri" w:hAnsi="Century Gothic" w:cs="Times New Roman"/>
          <w:color w:val="000000"/>
          <w:sz w:val="24"/>
          <w:szCs w:val="24"/>
        </w:rPr>
        <w:t xml:space="preserve"> </w:t>
      </w:r>
      <w:r w:rsidR="00A520A7" w:rsidRPr="00F557D3">
        <w:rPr>
          <w:rFonts w:ascii="Century Gothic" w:eastAsia="Calibri" w:hAnsi="Century Gothic" w:cs="Times New Roman"/>
          <w:color w:val="000000"/>
          <w:sz w:val="24"/>
          <w:szCs w:val="24"/>
        </w:rPr>
        <w:t>the</w:t>
      </w:r>
      <w:r w:rsidR="00F557D3" w:rsidRPr="00F557D3">
        <w:rPr>
          <w:rFonts w:ascii="Century Gothic" w:eastAsia="Calibri" w:hAnsi="Century Gothic" w:cs="Times New Roman"/>
          <w:color w:val="000000"/>
          <w:sz w:val="24"/>
          <w:szCs w:val="24"/>
        </w:rPr>
        <w:t>y are fully</w:t>
      </w:r>
      <w:r w:rsidR="00A520A7" w:rsidRPr="00F557D3">
        <w:rPr>
          <w:rFonts w:ascii="Century Gothic" w:eastAsia="Calibri" w:hAnsi="Century Gothic" w:cs="Times New Roman"/>
          <w:color w:val="000000"/>
          <w:sz w:val="24"/>
          <w:szCs w:val="24"/>
        </w:rPr>
        <w:t xml:space="preserve"> </w:t>
      </w:r>
      <w:r w:rsidRPr="00F557D3">
        <w:rPr>
          <w:rFonts w:ascii="Century Gothic" w:eastAsia="Calibri" w:hAnsi="Century Gothic" w:cs="Times New Roman"/>
          <w:color w:val="000000"/>
          <w:sz w:val="24"/>
          <w:szCs w:val="24"/>
        </w:rPr>
        <w:t>embedded</w:t>
      </w:r>
      <w:r w:rsidR="00F557D3">
        <w:rPr>
          <w:rFonts w:ascii="Century Gothic" w:eastAsia="Calibri" w:hAnsi="Century Gothic" w:cs="Times New Roman"/>
          <w:color w:val="000000"/>
          <w:sz w:val="24"/>
          <w:szCs w:val="24"/>
        </w:rPr>
        <w:t>, with risk management remaining central to all Service activities.</w:t>
      </w:r>
    </w:p>
    <w:p w14:paraId="200808BE" w14:textId="77777777" w:rsidR="00F557D3" w:rsidRPr="00F557D3" w:rsidRDefault="00F557D3" w:rsidP="00F557D3">
      <w:pPr>
        <w:spacing w:after="0" w:line="240" w:lineRule="auto"/>
        <w:rPr>
          <w:rFonts w:ascii="Century Gothic" w:eastAsia="Times New Roman" w:hAnsi="Century Gothic" w:cs="Arial"/>
          <w:color w:val="000000"/>
          <w:sz w:val="24"/>
          <w:szCs w:val="24"/>
          <w:lang w:eastAsia="en-GB"/>
        </w:rPr>
      </w:pPr>
    </w:p>
    <w:p w14:paraId="21C275C5" w14:textId="719DE90A" w:rsidR="00335408" w:rsidRPr="00335408" w:rsidRDefault="00335408" w:rsidP="004B737D">
      <w:pPr>
        <w:pStyle w:val="ListParagraph"/>
        <w:numPr>
          <w:ilvl w:val="1"/>
          <w:numId w:val="25"/>
        </w:numPr>
        <w:spacing w:after="0" w:line="240" w:lineRule="auto"/>
        <w:ind w:left="709"/>
        <w:rPr>
          <w:rFonts w:ascii="Century Gothic" w:eastAsia="Times New Roman" w:hAnsi="Century Gothic" w:cs="Arial"/>
          <w:b/>
          <w:color w:val="000000"/>
          <w:sz w:val="24"/>
          <w:szCs w:val="24"/>
          <w:lang w:eastAsia="en-GB"/>
        </w:rPr>
      </w:pPr>
      <w:r w:rsidRPr="004B737D">
        <w:rPr>
          <w:rFonts w:ascii="Century Gothic" w:eastAsia="Calibri" w:hAnsi="Century Gothic" w:cs="Times New Roman"/>
          <w:b/>
          <w:bCs/>
          <w:color w:val="000000"/>
          <w:sz w:val="24"/>
          <w:szCs w:val="24"/>
        </w:rPr>
        <w:t>RESOLVED</w:t>
      </w:r>
      <w:r w:rsidRPr="00335408">
        <w:rPr>
          <w:rFonts w:ascii="Century Gothic" w:eastAsia="Times New Roman" w:hAnsi="Century Gothic" w:cs="Arial"/>
          <w:b/>
          <w:color w:val="000000"/>
          <w:sz w:val="24"/>
          <w:szCs w:val="24"/>
          <w:lang w:eastAsia="en-GB"/>
        </w:rPr>
        <w:t xml:space="preserve"> to:</w:t>
      </w:r>
    </w:p>
    <w:p w14:paraId="3C2CDB63" w14:textId="77777777" w:rsidR="00335408" w:rsidRPr="00573393" w:rsidRDefault="00335408" w:rsidP="00335408">
      <w:pPr>
        <w:spacing w:after="0" w:line="240" w:lineRule="auto"/>
        <w:rPr>
          <w:rFonts w:ascii="Century Gothic" w:eastAsia="Calibri" w:hAnsi="Century Gothic" w:cs="Times New Roman"/>
          <w:b/>
          <w:color w:val="000000"/>
        </w:rPr>
      </w:pPr>
    </w:p>
    <w:p w14:paraId="4373F2D1" w14:textId="77777777" w:rsidR="00474B9E" w:rsidRPr="00474B9E" w:rsidRDefault="00474B9E" w:rsidP="00474B9E">
      <w:pPr>
        <w:pStyle w:val="ListParagraph"/>
        <w:numPr>
          <w:ilvl w:val="0"/>
          <w:numId w:val="36"/>
        </w:numPr>
        <w:spacing w:after="0" w:line="23" w:lineRule="atLeast"/>
        <w:ind w:left="1276" w:hanging="425"/>
        <w:rPr>
          <w:rFonts w:ascii="Century Gothic" w:hAnsi="Century Gothic" w:cs="Tahoma"/>
          <w:b/>
          <w:bCs/>
          <w:sz w:val="24"/>
          <w:szCs w:val="24"/>
        </w:rPr>
      </w:pPr>
      <w:r w:rsidRPr="00474B9E">
        <w:rPr>
          <w:rFonts w:ascii="Century Gothic" w:hAnsi="Century Gothic" w:cs="Tahoma"/>
          <w:b/>
          <w:bCs/>
          <w:color w:val="000000"/>
          <w:sz w:val="24"/>
          <w:szCs w:val="24"/>
        </w:rPr>
        <w:t xml:space="preserve">Note the work undertaken by MIAA during 2025/26; </w:t>
      </w:r>
    </w:p>
    <w:p w14:paraId="52370235" w14:textId="77777777" w:rsidR="00474B9E" w:rsidRPr="00474B9E" w:rsidRDefault="00474B9E" w:rsidP="00474B9E">
      <w:pPr>
        <w:pStyle w:val="ListParagraph"/>
        <w:numPr>
          <w:ilvl w:val="0"/>
          <w:numId w:val="36"/>
        </w:numPr>
        <w:spacing w:after="0" w:line="23" w:lineRule="atLeast"/>
        <w:ind w:left="1276" w:hanging="425"/>
        <w:rPr>
          <w:rFonts w:ascii="Century Gothic" w:hAnsi="Century Gothic" w:cs="Tahoma"/>
          <w:b/>
          <w:bCs/>
          <w:sz w:val="24"/>
          <w:szCs w:val="24"/>
        </w:rPr>
      </w:pPr>
      <w:r w:rsidRPr="00474B9E">
        <w:rPr>
          <w:rFonts w:ascii="Century Gothic" w:hAnsi="Century Gothic" w:cs="Tahoma"/>
          <w:b/>
          <w:bCs/>
          <w:color w:val="000000"/>
          <w:sz w:val="24"/>
          <w:szCs w:val="24"/>
        </w:rPr>
        <w:t xml:space="preserve">Progress against the 2026/27 agreed plan; and </w:t>
      </w:r>
    </w:p>
    <w:p w14:paraId="235C93A2" w14:textId="77777777" w:rsidR="00474B9E" w:rsidRPr="00474B9E" w:rsidRDefault="00474B9E" w:rsidP="00474B9E">
      <w:pPr>
        <w:pStyle w:val="ListParagraph"/>
        <w:numPr>
          <w:ilvl w:val="0"/>
          <w:numId w:val="36"/>
        </w:numPr>
        <w:spacing w:after="0" w:line="23" w:lineRule="atLeast"/>
        <w:ind w:left="1276" w:hanging="425"/>
        <w:rPr>
          <w:rFonts w:ascii="Century Gothic" w:hAnsi="Century Gothic" w:cs="Tahoma"/>
          <w:b/>
          <w:bCs/>
          <w:sz w:val="24"/>
          <w:szCs w:val="24"/>
        </w:rPr>
      </w:pPr>
      <w:r w:rsidRPr="00474B9E">
        <w:rPr>
          <w:rFonts w:ascii="Century Gothic" w:hAnsi="Century Gothic" w:cs="Tahoma"/>
          <w:b/>
          <w:bCs/>
          <w:color w:val="000000"/>
          <w:sz w:val="24"/>
          <w:szCs w:val="24"/>
        </w:rPr>
        <w:t>Note the progress made in implementing the agreed recommendations</w:t>
      </w:r>
      <w:r w:rsidRPr="00474B9E">
        <w:rPr>
          <w:rFonts w:ascii="Century Gothic" w:hAnsi="Century Gothic" w:cs="Tahoma"/>
          <w:b/>
          <w:bCs/>
          <w:sz w:val="24"/>
          <w:szCs w:val="24"/>
        </w:rPr>
        <w:t>.</w:t>
      </w:r>
    </w:p>
    <w:p w14:paraId="03A0928F" w14:textId="306EC184" w:rsidR="00960106" w:rsidRPr="00496511" w:rsidRDefault="00960106" w:rsidP="00496511">
      <w:pPr>
        <w:spacing w:after="0" w:line="240" w:lineRule="auto"/>
        <w:rPr>
          <w:rFonts w:ascii="Century Gothic" w:eastAsia="Calibri" w:hAnsi="Century Gothic" w:cs="Times New Roman"/>
          <w:b/>
          <w:color w:val="000000"/>
        </w:rPr>
      </w:pPr>
    </w:p>
    <w:p w14:paraId="65694D12" w14:textId="42E5EECE" w:rsidR="00843D05" w:rsidRPr="00150BE5" w:rsidRDefault="00150BE5" w:rsidP="00150BE5">
      <w:pPr>
        <w:pStyle w:val="ListParagraph"/>
        <w:numPr>
          <w:ilvl w:val="0"/>
          <w:numId w:val="37"/>
        </w:numPr>
        <w:spacing w:after="0" w:line="240" w:lineRule="auto"/>
        <w:rPr>
          <w:rFonts w:ascii="Century Gothic" w:eastAsia="Calibri" w:hAnsi="Century Gothic" w:cs="Times New Roman"/>
          <w:color w:val="000000"/>
        </w:rPr>
      </w:pPr>
      <w:r>
        <w:rPr>
          <w:rFonts w:ascii="Century Gothic" w:eastAsia="Calibri" w:hAnsi="Century Gothic" w:cs="Times New Roman"/>
          <w:b/>
          <w:caps/>
          <w:color w:val="000000"/>
          <w:sz w:val="24"/>
          <w:szCs w:val="24"/>
        </w:rPr>
        <w:t>Treasury Management outturn report 202</w:t>
      </w:r>
      <w:r w:rsidR="00A207FC">
        <w:rPr>
          <w:rFonts w:ascii="Century Gothic" w:eastAsia="Calibri" w:hAnsi="Century Gothic" w:cs="Times New Roman"/>
          <w:b/>
          <w:caps/>
          <w:color w:val="000000"/>
          <w:sz w:val="24"/>
          <w:szCs w:val="24"/>
        </w:rPr>
        <w:t>5</w:t>
      </w:r>
      <w:r>
        <w:rPr>
          <w:rFonts w:ascii="Century Gothic" w:eastAsia="Calibri" w:hAnsi="Century Gothic" w:cs="Times New Roman"/>
          <w:b/>
          <w:caps/>
          <w:color w:val="000000"/>
          <w:sz w:val="24"/>
          <w:szCs w:val="24"/>
        </w:rPr>
        <w:t>/26</w:t>
      </w:r>
    </w:p>
    <w:p w14:paraId="1B6F7B7D" w14:textId="77777777" w:rsidR="00967E47" w:rsidRPr="00967E47" w:rsidRDefault="00967E47" w:rsidP="00967E47">
      <w:pPr>
        <w:pStyle w:val="ListParagraph"/>
        <w:spacing w:after="0" w:line="240" w:lineRule="auto"/>
        <w:rPr>
          <w:rFonts w:ascii="Century Gothic" w:eastAsia="Calibri" w:hAnsi="Century Gothic" w:cs="Times New Roman"/>
          <w:color w:val="000000"/>
        </w:rPr>
      </w:pPr>
    </w:p>
    <w:p w14:paraId="769A33B4" w14:textId="246BAF73" w:rsidR="00431B92" w:rsidRPr="004C1226" w:rsidRDefault="005C4FB5" w:rsidP="00546592">
      <w:pPr>
        <w:pStyle w:val="ListParagraph"/>
        <w:numPr>
          <w:ilvl w:val="1"/>
          <w:numId w:val="37"/>
        </w:numPr>
        <w:spacing w:after="0" w:line="240" w:lineRule="auto"/>
        <w:ind w:left="709"/>
        <w:rPr>
          <w:rFonts w:ascii="Century Gothic" w:eastAsia="Calibri" w:hAnsi="Century Gothic" w:cs="Times New Roman"/>
          <w:color w:val="000000"/>
          <w:sz w:val="24"/>
          <w:szCs w:val="24"/>
        </w:rPr>
      </w:pPr>
      <w:r w:rsidRPr="008D1B93">
        <w:rPr>
          <w:rFonts w:ascii="Century Gothic" w:eastAsia="Times New Roman" w:hAnsi="Century Gothic" w:cs="Arial"/>
          <w:color w:val="000000" w:themeColor="text1"/>
          <w:sz w:val="24"/>
          <w:szCs w:val="24"/>
          <w:lang w:eastAsia="en-GB"/>
        </w:rPr>
        <w:t>Elgan Roberts, Head of Finance,</w:t>
      </w:r>
      <w:r w:rsidR="00843D05" w:rsidRPr="008D1B93">
        <w:rPr>
          <w:rFonts w:ascii="Century Gothic" w:eastAsia="Times New Roman" w:hAnsi="Century Gothic" w:cs="Arial"/>
          <w:color w:val="000000" w:themeColor="text1"/>
          <w:sz w:val="24"/>
          <w:szCs w:val="24"/>
          <w:lang w:eastAsia="en-GB"/>
        </w:rPr>
        <w:t xml:space="preserve"> presented the </w:t>
      </w:r>
      <w:r w:rsidR="008D1B93">
        <w:rPr>
          <w:rFonts w:ascii="Century Gothic" w:eastAsia="Times New Roman" w:hAnsi="Century Gothic" w:cs="Arial"/>
          <w:color w:val="000000" w:themeColor="text1"/>
          <w:sz w:val="24"/>
          <w:szCs w:val="24"/>
          <w:lang w:eastAsia="en-GB"/>
        </w:rPr>
        <w:t>Treasury Management outturn report</w:t>
      </w:r>
      <w:r w:rsidR="00453B03">
        <w:rPr>
          <w:rFonts w:ascii="Century Gothic" w:eastAsia="Times New Roman" w:hAnsi="Century Gothic" w:cs="Arial"/>
          <w:color w:val="000000" w:themeColor="text1"/>
          <w:sz w:val="24"/>
          <w:szCs w:val="24"/>
          <w:lang w:eastAsia="en-GB"/>
        </w:rPr>
        <w:t xml:space="preserve"> 2025/26. The purpose of the report </w:t>
      </w:r>
      <w:r w:rsidR="00951B7C">
        <w:rPr>
          <w:rFonts w:ascii="Century Gothic" w:eastAsia="Times New Roman" w:hAnsi="Century Gothic" w:cs="Arial"/>
          <w:color w:val="000000" w:themeColor="text1"/>
          <w:sz w:val="24"/>
          <w:szCs w:val="24"/>
          <w:lang w:eastAsia="en-GB"/>
        </w:rPr>
        <w:t>was</w:t>
      </w:r>
      <w:r w:rsidR="00453B03">
        <w:rPr>
          <w:rFonts w:ascii="Century Gothic" w:eastAsia="Times New Roman" w:hAnsi="Century Gothic" w:cs="Arial"/>
          <w:color w:val="000000" w:themeColor="text1"/>
          <w:sz w:val="24"/>
          <w:szCs w:val="24"/>
          <w:lang w:eastAsia="en-GB"/>
        </w:rPr>
        <w:t xml:space="preserve"> to provide</w:t>
      </w:r>
      <w:r w:rsidR="00951B7C">
        <w:rPr>
          <w:rFonts w:ascii="Century Gothic" w:eastAsia="Times New Roman" w:hAnsi="Century Gothic" w:cs="Arial"/>
          <w:color w:val="000000" w:themeColor="text1"/>
          <w:sz w:val="24"/>
          <w:szCs w:val="24"/>
          <w:lang w:eastAsia="en-GB"/>
        </w:rPr>
        <w:t xml:space="preserve"> </w:t>
      </w:r>
      <w:r w:rsidR="00453B03">
        <w:rPr>
          <w:rFonts w:ascii="Century Gothic" w:eastAsia="Times New Roman" w:hAnsi="Century Gothic" w:cs="Arial"/>
          <w:color w:val="000000" w:themeColor="text1"/>
          <w:sz w:val="24"/>
          <w:szCs w:val="24"/>
          <w:lang w:eastAsia="en-GB"/>
        </w:rPr>
        <w:t>the Authority with</w:t>
      </w:r>
      <w:r w:rsidR="00E02818">
        <w:rPr>
          <w:rFonts w:ascii="Century Gothic" w:eastAsia="Times New Roman" w:hAnsi="Century Gothic" w:cs="Arial"/>
          <w:color w:val="000000" w:themeColor="text1"/>
          <w:sz w:val="24"/>
          <w:szCs w:val="24"/>
          <w:lang w:eastAsia="en-GB"/>
        </w:rPr>
        <w:t xml:space="preserve"> an update on the treasury management activity and compliance with the treasury management prudential indicators for the period of </w:t>
      </w:r>
      <w:r w:rsidR="004C1226">
        <w:rPr>
          <w:rFonts w:ascii="Century Gothic" w:eastAsia="Times New Roman" w:hAnsi="Century Gothic" w:cs="Arial"/>
          <w:color w:val="000000" w:themeColor="text1"/>
          <w:sz w:val="24"/>
          <w:szCs w:val="24"/>
          <w:lang w:eastAsia="en-GB"/>
        </w:rPr>
        <w:t>1 April 2025 to 31 March 2026.</w:t>
      </w:r>
    </w:p>
    <w:p w14:paraId="3F280B01" w14:textId="77777777" w:rsidR="004C1226" w:rsidRPr="004C1226" w:rsidRDefault="004C1226" w:rsidP="004C1226">
      <w:pPr>
        <w:pStyle w:val="ListParagraph"/>
        <w:spacing w:after="0" w:line="240" w:lineRule="auto"/>
        <w:ind w:left="709"/>
        <w:rPr>
          <w:rFonts w:ascii="Century Gothic" w:eastAsia="Calibri" w:hAnsi="Century Gothic" w:cs="Times New Roman"/>
          <w:color w:val="000000"/>
          <w:sz w:val="24"/>
          <w:szCs w:val="24"/>
        </w:rPr>
      </w:pPr>
    </w:p>
    <w:p w14:paraId="5B30ADE8" w14:textId="64FDE854" w:rsidR="00CC05F8" w:rsidRDefault="0019300E" w:rsidP="00FB644D">
      <w:pPr>
        <w:pStyle w:val="ListParagraph"/>
        <w:numPr>
          <w:ilvl w:val="1"/>
          <w:numId w:val="37"/>
        </w:numPr>
        <w:spacing w:after="0" w:line="240" w:lineRule="auto"/>
        <w:ind w:left="709"/>
        <w:rPr>
          <w:rFonts w:ascii="Century Gothic" w:eastAsia="Calibri" w:hAnsi="Century Gothic" w:cs="Times New Roman"/>
          <w:color w:val="000000"/>
          <w:sz w:val="24"/>
          <w:szCs w:val="24"/>
        </w:rPr>
      </w:pPr>
      <w:r w:rsidRPr="0017082E">
        <w:rPr>
          <w:rFonts w:ascii="Century Gothic" w:eastAsia="Calibri" w:hAnsi="Century Gothic" w:cs="Times New Roman"/>
          <w:color w:val="000000"/>
          <w:sz w:val="24"/>
          <w:szCs w:val="24"/>
        </w:rPr>
        <w:t xml:space="preserve">It was asked </w:t>
      </w:r>
      <w:r w:rsidR="00CA044E" w:rsidRPr="0017082E">
        <w:rPr>
          <w:rFonts w:ascii="Century Gothic" w:eastAsia="Calibri" w:hAnsi="Century Gothic" w:cs="Times New Roman"/>
          <w:color w:val="000000"/>
          <w:sz w:val="24"/>
          <w:szCs w:val="24"/>
        </w:rPr>
        <w:t>what the implications were if we did not secure</w:t>
      </w:r>
      <w:r w:rsidR="00C158FC" w:rsidRPr="0017082E">
        <w:rPr>
          <w:rFonts w:ascii="Century Gothic" w:eastAsia="Calibri" w:hAnsi="Century Gothic" w:cs="Times New Roman"/>
          <w:color w:val="000000"/>
          <w:sz w:val="24"/>
          <w:szCs w:val="24"/>
        </w:rPr>
        <w:t xml:space="preserve"> </w:t>
      </w:r>
      <w:r w:rsidR="00CC05F8" w:rsidRPr="0017082E">
        <w:rPr>
          <w:rFonts w:ascii="Century Gothic" w:eastAsia="Calibri" w:hAnsi="Century Gothic" w:cs="Times New Roman"/>
          <w:color w:val="000000"/>
          <w:sz w:val="24"/>
          <w:szCs w:val="24"/>
        </w:rPr>
        <w:t>central government funding</w:t>
      </w:r>
      <w:r w:rsidR="00C158FC" w:rsidRPr="0017082E">
        <w:rPr>
          <w:rFonts w:ascii="Century Gothic" w:eastAsia="Calibri" w:hAnsi="Century Gothic" w:cs="Times New Roman"/>
          <w:color w:val="000000"/>
          <w:sz w:val="24"/>
          <w:szCs w:val="24"/>
        </w:rPr>
        <w:t xml:space="preserve">, including whether the Service would be required to match any funding in the </w:t>
      </w:r>
      <w:r w:rsidR="0017082E" w:rsidRPr="0017082E">
        <w:rPr>
          <w:rFonts w:ascii="Century Gothic" w:eastAsia="Calibri" w:hAnsi="Century Gothic" w:cs="Times New Roman"/>
          <w:color w:val="000000"/>
          <w:sz w:val="24"/>
          <w:szCs w:val="24"/>
        </w:rPr>
        <w:t>future. ACFO Helen MacArthur provided assurance that this would be considered and overseen through the governance of the Budget Scrutiny Working Group.</w:t>
      </w:r>
      <w:r w:rsidR="00CC05F8" w:rsidRPr="0017082E">
        <w:rPr>
          <w:rFonts w:ascii="Century Gothic" w:eastAsia="Calibri" w:hAnsi="Century Gothic" w:cs="Times New Roman"/>
          <w:color w:val="000000"/>
          <w:sz w:val="24"/>
          <w:szCs w:val="24"/>
        </w:rPr>
        <w:t xml:space="preserve"> </w:t>
      </w:r>
    </w:p>
    <w:p w14:paraId="0D5F070C" w14:textId="77777777" w:rsidR="0017082E" w:rsidRPr="0017082E" w:rsidRDefault="0017082E" w:rsidP="0017082E">
      <w:pPr>
        <w:spacing w:after="0" w:line="240" w:lineRule="auto"/>
        <w:rPr>
          <w:rFonts w:ascii="Century Gothic" w:eastAsia="Calibri" w:hAnsi="Century Gothic" w:cs="Times New Roman"/>
          <w:color w:val="000000"/>
          <w:sz w:val="24"/>
          <w:szCs w:val="24"/>
        </w:rPr>
      </w:pPr>
    </w:p>
    <w:p w14:paraId="5FE5508A" w14:textId="52E0DB3B" w:rsidR="008D1B93" w:rsidRDefault="009C4EC9" w:rsidP="00656B69">
      <w:pPr>
        <w:pStyle w:val="ListParagraph"/>
        <w:numPr>
          <w:ilvl w:val="1"/>
          <w:numId w:val="37"/>
        </w:numPr>
        <w:spacing w:after="0" w:line="240" w:lineRule="auto"/>
        <w:ind w:left="709"/>
        <w:rPr>
          <w:rFonts w:ascii="Century Gothic" w:eastAsia="Calibri" w:hAnsi="Century Gothic" w:cs="Times New Roman"/>
          <w:color w:val="000000"/>
          <w:sz w:val="24"/>
          <w:szCs w:val="24"/>
        </w:rPr>
      </w:pPr>
      <w:r w:rsidRPr="009C4EC9">
        <w:rPr>
          <w:rFonts w:ascii="Century Gothic" w:eastAsia="Calibri" w:hAnsi="Century Gothic" w:cs="Times New Roman"/>
          <w:color w:val="000000"/>
          <w:sz w:val="24"/>
          <w:szCs w:val="24"/>
        </w:rPr>
        <w:t xml:space="preserve">The Chair emphasised </w:t>
      </w:r>
      <w:r w:rsidR="00CC05F8" w:rsidRPr="009C4EC9">
        <w:rPr>
          <w:rFonts w:ascii="Century Gothic" w:eastAsia="Calibri" w:hAnsi="Century Gothic" w:cs="Times New Roman"/>
          <w:color w:val="000000"/>
          <w:sz w:val="24"/>
          <w:szCs w:val="24"/>
        </w:rPr>
        <w:t xml:space="preserve">the importance of </w:t>
      </w:r>
      <w:r>
        <w:rPr>
          <w:rFonts w:ascii="Century Gothic" w:eastAsia="Calibri" w:hAnsi="Century Gothic" w:cs="Times New Roman"/>
          <w:color w:val="000000"/>
          <w:sz w:val="24"/>
          <w:szCs w:val="24"/>
        </w:rPr>
        <w:t>continuous monitoring, given the potential impact to Members and their constituencies.</w:t>
      </w:r>
    </w:p>
    <w:p w14:paraId="12D7090D" w14:textId="1720B0D7" w:rsidR="009C4EC9" w:rsidRPr="008C04F1" w:rsidRDefault="009C4EC9" w:rsidP="008C04F1">
      <w:pPr>
        <w:rPr>
          <w:rFonts w:ascii="Century Gothic" w:eastAsia="Calibri" w:hAnsi="Century Gothic" w:cs="Times New Roman"/>
          <w:color w:val="000000"/>
          <w:sz w:val="24"/>
          <w:szCs w:val="24"/>
        </w:rPr>
      </w:pPr>
    </w:p>
    <w:p w14:paraId="2639CF6B" w14:textId="77777777" w:rsidR="009C4EC9" w:rsidRPr="009C4EC9" w:rsidRDefault="009C4EC9" w:rsidP="009C4EC9">
      <w:pPr>
        <w:spacing w:after="0" w:line="240" w:lineRule="auto"/>
        <w:rPr>
          <w:rFonts w:ascii="Century Gothic" w:eastAsia="Calibri" w:hAnsi="Century Gothic" w:cs="Times New Roman"/>
          <w:color w:val="000000"/>
          <w:sz w:val="24"/>
          <w:szCs w:val="24"/>
        </w:rPr>
      </w:pPr>
    </w:p>
    <w:p w14:paraId="7787AE75" w14:textId="34C9860E" w:rsidR="00335408" w:rsidRPr="00335408" w:rsidRDefault="00335408" w:rsidP="00150BE5">
      <w:pPr>
        <w:pStyle w:val="ListParagraph"/>
        <w:numPr>
          <w:ilvl w:val="1"/>
          <w:numId w:val="37"/>
        </w:numPr>
        <w:spacing w:after="0" w:line="240" w:lineRule="auto"/>
        <w:ind w:left="709"/>
        <w:rPr>
          <w:rFonts w:ascii="Century Gothic" w:eastAsia="Calibri" w:hAnsi="Century Gothic" w:cs="Times New Roman"/>
          <w:b/>
          <w:color w:val="000000"/>
          <w:sz w:val="24"/>
          <w:szCs w:val="24"/>
        </w:rPr>
      </w:pPr>
      <w:bookmarkStart w:id="3" w:name="_Hlk145858129"/>
      <w:r w:rsidRPr="00A76BD2">
        <w:rPr>
          <w:rFonts w:ascii="Century Gothic" w:eastAsia="Calibri" w:hAnsi="Century Gothic" w:cs="Times New Roman"/>
          <w:b/>
          <w:bCs/>
          <w:color w:val="000000"/>
          <w:sz w:val="24"/>
          <w:szCs w:val="24"/>
        </w:rPr>
        <w:t>RESOLVED</w:t>
      </w:r>
      <w:r w:rsidRPr="00335408">
        <w:rPr>
          <w:rFonts w:ascii="Century Gothic" w:eastAsia="Calibri" w:hAnsi="Century Gothic" w:cs="Times New Roman"/>
          <w:b/>
          <w:color w:val="000000"/>
          <w:sz w:val="24"/>
          <w:szCs w:val="24"/>
        </w:rPr>
        <w:t xml:space="preserve"> to:</w:t>
      </w:r>
    </w:p>
    <w:p w14:paraId="2B3CB185" w14:textId="77777777" w:rsidR="00335408" w:rsidRPr="00335408" w:rsidRDefault="00335408" w:rsidP="00335408">
      <w:pPr>
        <w:spacing w:after="0" w:line="240" w:lineRule="auto"/>
        <w:ind w:left="720" w:hanging="720"/>
        <w:rPr>
          <w:rFonts w:ascii="Century Gothic" w:eastAsia="Calibri" w:hAnsi="Century Gothic" w:cs="Times New Roman"/>
          <w:b/>
          <w:color w:val="000000"/>
          <w:sz w:val="24"/>
          <w:szCs w:val="24"/>
        </w:rPr>
      </w:pPr>
    </w:p>
    <w:p w14:paraId="505E3DBF" w14:textId="77777777" w:rsidR="004E1686" w:rsidRPr="004E1686" w:rsidRDefault="004E1686" w:rsidP="004E1686">
      <w:pPr>
        <w:pStyle w:val="ListParagraph"/>
        <w:numPr>
          <w:ilvl w:val="0"/>
          <w:numId w:val="19"/>
        </w:numPr>
        <w:spacing w:after="0" w:line="240" w:lineRule="auto"/>
        <w:rPr>
          <w:rFonts w:ascii="Century Gothic" w:hAnsi="Century Gothic" w:cs="Arial"/>
          <w:b/>
          <w:bCs/>
          <w:sz w:val="24"/>
          <w:szCs w:val="24"/>
        </w:rPr>
      </w:pPr>
      <w:bookmarkStart w:id="4" w:name="_Hlk145858013"/>
      <w:bookmarkEnd w:id="3"/>
      <w:r w:rsidRPr="004E1686">
        <w:rPr>
          <w:rFonts w:ascii="Century Gothic" w:hAnsi="Century Gothic" w:cs="Arial"/>
          <w:b/>
          <w:bCs/>
          <w:sz w:val="24"/>
          <w:szCs w:val="24"/>
        </w:rPr>
        <w:t>Note the treasury management activities and prudential indicators for the period 1 April 2025 to 31 March 2026.</w:t>
      </w:r>
    </w:p>
    <w:p w14:paraId="03D5094E" w14:textId="5C414E1B" w:rsidR="008E43BE" w:rsidRPr="004E1686" w:rsidRDefault="008E43BE" w:rsidP="004E1686">
      <w:pPr>
        <w:pStyle w:val="ListParagraph"/>
        <w:ind w:left="1080"/>
        <w:rPr>
          <w:rFonts w:ascii="Century Gothic" w:eastAsia="Calibri" w:hAnsi="Century Gothic" w:cs="Times New Roman"/>
          <w:b/>
          <w:bCs/>
          <w:color w:val="000000"/>
          <w:sz w:val="24"/>
          <w:szCs w:val="24"/>
        </w:rPr>
      </w:pPr>
    </w:p>
    <w:p w14:paraId="496539FF" w14:textId="77777777" w:rsidR="007E5C28" w:rsidRPr="00103109" w:rsidRDefault="007E5C28" w:rsidP="007E5C28">
      <w:pPr>
        <w:pStyle w:val="ListParagraph"/>
        <w:spacing w:after="0" w:line="240" w:lineRule="auto"/>
        <w:ind w:left="1080"/>
        <w:rPr>
          <w:rFonts w:ascii="Century Gothic" w:eastAsia="Calibri" w:hAnsi="Century Gothic" w:cs="Times New Roman"/>
          <w:b/>
          <w:sz w:val="24"/>
          <w:szCs w:val="24"/>
        </w:rPr>
      </w:pPr>
    </w:p>
    <w:p w14:paraId="0F0EB020" w14:textId="623367A5" w:rsidR="00415D85" w:rsidRPr="007E5C28" w:rsidRDefault="00B42D75" w:rsidP="00150BE5">
      <w:pPr>
        <w:pStyle w:val="ListParagraph"/>
        <w:numPr>
          <w:ilvl w:val="0"/>
          <w:numId w:val="37"/>
        </w:numPr>
        <w:spacing w:after="0" w:line="240" w:lineRule="auto"/>
        <w:rPr>
          <w:rFonts w:ascii="Century Gothic" w:eastAsia="Calibri" w:hAnsi="Century Gothic" w:cs="Times New Roman"/>
        </w:rPr>
      </w:pPr>
      <w:r>
        <w:rPr>
          <w:rFonts w:ascii="Century Gothic" w:eastAsia="Calibri" w:hAnsi="Century Gothic" w:cs="Times New Roman"/>
          <w:b/>
          <w:caps/>
          <w:sz w:val="24"/>
          <w:szCs w:val="24"/>
        </w:rPr>
        <w:t>Audit Wales Audit Plan 2026</w:t>
      </w:r>
    </w:p>
    <w:p w14:paraId="5CCC509B" w14:textId="77777777" w:rsidR="007E5C28" w:rsidRPr="007E5C28" w:rsidRDefault="007E5C28" w:rsidP="007E5C28">
      <w:pPr>
        <w:pStyle w:val="ListParagraph"/>
        <w:spacing w:after="0" w:line="240" w:lineRule="auto"/>
        <w:rPr>
          <w:rFonts w:ascii="Century Gothic" w:eastAsia="Calibri" w:hAnsi="Century Gothic" w:cs="Times New Roman"/>
        </w:rPr>
      </w:pPr>
    </w:p>
    <w:p w14:paraId="262357A7" w14:textId="5F7E30E1" w:rsidR="00371516" w:rsidRPr="006055E5" w:rsidRDefault="00A75533" w:rsidP="006055E5">
      <w:pPr>
        <w:pStyle w:val="ListParagraph"/>
        <w:numPr>
          <w:ilvl w:val="1"/>
          <w:numId w:val="37"/>
        </w:numPr>
        <w:spacing w:after="0" w:line="240" w:lineRule="auto"/>
        <w:ind w:left="709"/>
        <w:rPr>
          <w:rFonts w:ascii="Century Gothic" w:eastAsia="Times New Roman" w:hAnsi="Century Gothic" w:cs="Arial"/>
          <w:color w:val="000000"/>
          <w:sz w:val="24"/>
          <w:szCs w:val="24"/>
          <w:lang w:eastAsia="en-GB"/>
        </w:rPr>
      </w:pPr>
      <w:r>
        <w:rPr>
          <w:rFonts w:ascii="Century Gothic" w:eastAsia="Calibri" w:hAnsi="Century Gothic" w:cs="Times New Roman"/>
          <w:color w:val="000000"/>
          <w:sz w:val="24"/>
          <w:szCs w:val="24"/>
        </w:rPr>
        <w:t>Kieran Vickery</w:t>
      </w:r>
      <w:r w:rsidR="002A0BE7">
        <w:rPr>
          <w:rFonts w:ascii="Century Gothic" w:eastAsia="Calibri" w:hAnsi="Century Gothic" w:cs="Times New Roman"/>
          <w:color w:val="000000"/>
          <w:sz w:val="24"/>
          <w:szCs w:val="24"/>
        </w:rPr>
        <w:t xml:space="preserve"> and Charles Rigby</w:t>
      </w:r>
      <w:r>
        <w:rPr>
          <w:rFonts w:ascii="Century Gothic" w:eastAsia="Calibri" w:hAnsi="Century Gothic" w:cs="Times New Roman"/>
          <w:color w:val="000000"/>
          <w:sz w:val="24"/>
          <w:szCs w:val="24"/>
        </w:rPr>
        <w:t xml:space="preserve"> </w:t>
      </w:r>
      <w:r w:rsidR="004A7DFF" w:rsidRPr="00153FAB">
        <w:rPr>
          <w:rFonts w:ascii="Century Gothic" w:eastAsia="Calibri" w:hAnsi="Century Gothic" w:cs="Times New Roman"/>
          <w:color w:val="000000"/>
          <w:sz w:val="24"/>
          <w:szCs w:val="24"/>
        </w:rPr>
        <w:t>w</w:t>
      </w:r>
      <w:r w:rsidR="002A0BE7">
        <w:rPr>
          <w:rFonts w:ascii="Century Gothic" w:eastAsia="Calibri" w:hAnsi="Century Gothic" w:cs="Times New Roman"/>
          <w:color w:val="000000"/>
          <w:sz w:val="24"/>
          <w:szCs w:val="24"/>
        </w:rPr>
        <w:t>ere</w:t>
      </w:r>
      <w:r w:rsidR="004A7DFF" w:rsidRPr="00153FAB">
        <w:rPr>
          <w:rFonts w:ascii="Century Gothic" w:eastAsia="Calibri" w:hAnsi="Century Gothic" w:cs="Times New Roman"/>
          <w:color w:val="000000"/>
          <w:sz w:val="24"/>
          <w:szCs w:val="24"/>
        </w:rPr>
        <w:t xml:space="preserve"> welcomed to the meeting </w:t>
      </w:r>
      <w:r w:rsidR="00177D4C">
        <w:rPr>
          <w:rFonts w:ascii="Century Gothic" w:eastAsia="Calibri" w:hAnsi="Century Gothic" w:cs="Times New Roman"/>
          <w:color w:val="000000"/>
          <w:sz w:val="24"/>
          <w:szCs w:val="24"/>
        </w:rPr>
        <w:t xml:space="preserve">to </w:t>
      </w:r>
      <w:r w:rsidR="004A7DFF" w:rsidRPr="00153FAB">
        <w:rPr>
          <w:rFonts w:ascii="Century Gothic" w:eastAsia="Calibri" w:hAnsi="Century Gothic" w:cs="Times New Roman"/>
          <w:color w:val="000000"/>
          <w:sz w:val="24"/>
          <w:szCs w:val="24"/>
        </w:rPr>
        <w:t>deliver the</w:t>
      </w:r>
      <w:r w:rsidR="004A7DFF">
        <w:rPr>
          <w:rFonts w:ascii="Century Gothic" w:eastAsia="Calibri" w:hAnsi="Century Gothic" w:cs="Times New Roman"/>
          <w:color w:val="000000"/>
          <w:sz w:val="24"/>
          <w:szCs w:val="24"/>
        </w:rPr>
        <w:t xml:space="preserve"> Audit Plan for 2026. The purpose of the report is it confirm the </w:t>
      </w:r>
      <w:r w:rsidR="00EC7288">
        <w:rPr>
          <w:rFonts w:ascii="Century Gothic" w:eastAsia="Calibri" w:hAnsi="Century Gothic" w:cs="Times New Roman"/>
          <w:color w:val="000000"/>
          <w:sz w:val="24"/>
          <w:szCs w:val="24"/>
        </w:rPr>
        <w:t xml:space="preserve">2026 Audit Plan which details the audit approach and work to be undertaken by Audit Wales </w:t>
      </w:r>
      <w:r w:rsidR="00A10862">
        <w:rPr>
          <w:rFonts w:ascii="Century Gothic" w:eastAsia="Calibri" w:hAnsi="Century Gothic" w:cs="Times New Roman"/>
          <w:color w:val="000000"/>
          <w:sz w:val="24"/>
          <w:szCs w:val="24"/>
        </w:rPr>
        <w:t>as North Wales Fire and Rescue Authority (the Authority)’</w:t>
      </w:r>
      <w:r w:rsidR="009C676B">
        <w:rPr>
          <w:rFonts w:ascii="Century Gothic" w:eastAsia="Calibri" w:hAnsi="Century Gothic" w:cs="Times New Roman"/>
          <w:color w:val="000000"/>
          <w:sz w:val="24"/>
          <w:szCs w:val="24"/>
        </w:rPr>
        <w:t>s statutory auditors.</w:t>
      </w:r>
    </w:p>
    <w:p w14:paraId="797C54C6" w14:textId="77777777" w:rsidR="009C676B" w:rsidRPr="009C676B" w:rsidRDefault="009C676B" w:rsidP="009C676B">
      <w:pPr>
        <w:pStyle w:val="ListParagraph"/>
        <w:rPr>
          <w:rFonts w:ascii="Century Gothic" w:eastAsia="Times New Roman" w:hAnsi="Century Gothic" w:cs="Arial"/>
          <w:color w:val="000000"/>
          <w:sz w:val="24"/>
          <w:szCs w:val="24"/>
          <w:lang w:eastAsia="en-GB"/>
        </w:rPr>
      </w:pPr>
    </w:p>
    <w:p w14:paraId="194BEA2F" w14:textId="0D1F8B33" w:rsidR="00B8310D" w:rsidRDefault="00E04178" w:rsidP="005350A3">
      <w:pPr>
        <w:pStyle w:val="ListParagraph"/>
        <w:numPr>
          <w:ilvl w:val="1"/>
          <w:numId w:val="37"/>
        </w:numPr>
        <w:spacing w:after="0" w:line="240" w:lineRule="auto"/>
        <w:ind w:left="709"/>
        <w:rPr>
          <w:rFonts w:ascii="Century Gothic" w:eastAsia="Times New Roman" w:hAnsi="Century Gothic" w:cs="Arial"/>
          <w:color w:val="000000"/>
          <w:sz w:val="24"/>
          <w:szCs w:val="24"/>
          <w:lang w:eastAsia="en-GB"/>
        </w:rPr>
      </w:pPr>
      <w:r w:rsidRPr="00C32C6A">
        <w:rPr>
          <w:rFonts w:ascii="Century Gothic" w:eastAsia="Times New Roman" w:hAnsi="Century Gothic" w:cs="Arial"/>
          <w:color w:val="000000"/>
          <w:sz w:val="24"/>
          <w:szCs w:val="24"/>
          <w:lang w:eastAsia="en-GB"/>
        </w:rPr>
        <w:t xml:space="preserve">The Chair asked </w:t>
      </w:r>
      <w:r w:rsidR="00311D08" w:rsidRPr="00C32C6A">
        <w:rPr>
          <w:rFonts w:ascii="Century Gothic" w:eastAsia="Times New Roman" w:hAnsi="Century Gothic" w:cs="Arial"/>
          <w:color w:val="000000"/>
          <w:sz w:val="24"/>
          <w:szCs w:val="24"/>
          <w:lang w:eastAsia="en-GB"/>
        </w:rPr>
        <w:t>was pay</w:t>
      </w:r>
      <w:r w:rsidR="00B8310D" w:rsidRPr="00C32C6A">
        <w:rPr>
          <w:rFonts w:ascii="Century Gothic" w:eastAsia="Times New Roman" w:hAnsi="Century Gothic" w:cs="Arial"/>
          <w:color w:val="000000"/>
          <w:sz w:val="24"/>
          <w:szCs w:val="24"/>
          <w:lang w:eastAsia="en-GB"/>
        </w:rPr>
        <w:t xml:space="preserve"> management, </w:t>
      </w:r>
      <w:r w:rsidR="00C32C6A">
        <w:rPr>
          <w:rFonts w:ascii="Century Gothic" w:eastAsia="Times New Roman" w:hAnsi="Century Gothic" w:cs="Arial"/>
          <w:color w:val="000000"/>
          <w:sz w:val="24"/>
          <w:szCs w:val="24"/>
          <w:lang w:eastAsia="en-GB"/>
        </w:rPr>
        <w:t xml:space="preserve">specifically senior pay management </w:t>
      </w:r>
      <w:r w:rsidR="00311D08">
        <w:rPr>
          <w:rFonts w:ascii="Century Gothic" w:eastAsia="Times New Roman" w:hAnsi="Century Gothic" w:cs="Arial"/>
          <w:color w:val="000000"/>
          <w:sz w:val="24"/>
          <w:szCs w:val="24"/>
          <w:lang w:eastAsia="en-GB"/>
        </w:rPr>
        <w:t>benchmarked against comparable roles across Wales.</w:t>
      </w:r>
    </w:p>
    <w:p w14:paraId="2523E659" w14:textId="77777777" w:rsidR="00311D08" w:rsidRPr="00311D08" w:rsidRDefault="00311D08" w:rsidP="00311D08">
      <w:pPr>
        <w:spacing w:after="0" w:line="240" w:lineRule="auto"/>
        <w:rPr>
          <w:rFonts w:ascii="Century Gothic" w:eastAsia="Times New Roman" w:hAnsi="Century Gothic" w:cs="Arial"/>
          <w:color w:val="000000"/>
          <w:sz w:val="24"/>
          <w:szCs w:val="24"/>
          <w:lang w:eastAsia="en-GB"/>
        </w:rPr>
      </w:pPr>
    </w:p>
    <w:p w14:paraId="228C7134" w14:textId="35FFA244" w:rsidR="00BB34C6" w:rsidRDefault="00B8310D" w:rsidP="007A37CD">
      <w:pPr>
        <w:pStyle w:val="ListParagraph"/>
        <w:numPr>
          <w:ilvl w:val="1"/>
          <w:numId w:val="37"/>
        </w:numPr>
        <w:spacing w:after="0" w:line="240" w:lineRule="auto"/>
        <w:ind w:left="709"/>
        <w:rPr>
          <w:rFonts w:ascii="Century Gothic" w:eastAsia="Times New Roman" w:hAnsi="Century Gothic" w:cs="Arial"/>
          <w:color w:val="000000"/>
          <w:sz w:val="24"/>
          <w:szCs w:val="24"/>
          <w:lang w:eastAsia="en-GB"/>
        </w:rPr>
      </w:pPr>
      <w:r w:rsidRPr="00502B04">
        <w:rPr>
          <w:rFonts w:ascii="Century Gothic" w:eastAsia="Times New Roman" w:hAnsi="Century Gothic" w:cs="Arial"/>
          <w:color w:val="000000"/>
          <w:sz w:val="24"/>
          <w:szCs w:val="24"/>
          <w:lang w:eastAsia="en-GB"/>
        </w:rPr>
        <w:t>Kieran</w:t>
      </w:r>
      <w:r w:rsidR="00311D08" w:rsidRPr="00502B04">
        <w:rPr>
          <w:rFonts w:ascii="Century Gothic" w:eastAsia="Times New Roman" w:hAnsi="Century Gothic" w:cs="Arial"/>
          <w:color w:val="000000"/>
          <w:sz w:val="24"/>
          <w:szCs w:val="24"/>
          <w:lang w:eastAsia="en-GB"/>
        </w:rPr>
        <w:t xml:space="preserve"> Vickery</w:t>
      </w:r>
      <w:r w:rsidRPr="00502B04">
        <w:rPr>
          <w:rFonts w:ascii="Century Gothic" w:eastAsia="Times New Roman" w:hAnsi="Century Gothic" w:cs="Arial"/>
          <w:color w:val="000000"/>
          <w:sz w:val="24"/>
          <w:szCs w:val="24"/>
          <w:lang w:eastAsia="en-GB"/>
        </w:rPr>
        <w:t xml:space="preserve"> noted that this </w:t>
      </w:r>
      <w:r w:rsidR="00502B04">
        <w:rPr>
          <w:rFonts w:ascii="Century Gothic" w:eastAsia="Times New Roman" w:hAnsi="Century Gothic" w:cs="Arial"/>
          <w:color w:val="000000"/>
          <w:sz w:val="24"/>
          <w:szCs w:val="24"/>
          <w:lang w:eastAsia="en-GB"/>
        </w:rPr>
        <w:t>was beyond the scope of the Final Accounts Audit.</w:t>
      </w:r>
    </w:p>
    <w:p w14:paraId="58A36454" w14:textId="77777777" w:rsidR="00502B04" w:rsidRPr="00502B04" w:rsidRDefault="00502B04" w:rsidP="00502B04">
      <w:pPr>
        <w:spacing w:after="0" w:line="240" w:lineRule="auto"/>
        <w:rPr>
          <w:rFonts w:ascii="Century Gothic" w:eastAsia="Times New Roman" w:hAnsi="Century Gothic" w:cs="Arial"/>
          <w:color w:val="000000"/>
          <w:sz w:val="24"/>
          <w:szCs w:val="24"/>
          <w:lang w:eastAsia="en-GB"/>
        </w:rPr>
      </w:pPr>
    </w:p>
    <w:p w14:paraId="589C4D30" w14:textId="502CBB5A" w:rsidR="00982FD6" w:rsidRDefault="000C28CF" w:rsidP="002A0647">
      <w:pPr>
        <w:pStyle w:val="ListParagraph"/>
        <w:numPr>
          <w:ilvl w:val="1"/>
          <w:numId w:val="37"/>
        </w:numPr>
        <w:spacing w:after="0" w:line="240" w:lineRule="auto"/>
        <w:ind w:left="709"/>
        <w:rPr>
          <w:rFonts w:ascii="Century Gothic" w:eastAsia="Times New Roman" w:hAnsi="Century Gothic" w:cs="Arial"/>
          <w:color w:val="000000"/>
          <w:sz w:val="24"/>
          <w:szCs w:val="24"/>
          <w:lang w:eastAsia="en-GB"/>
        </w:rPr>
      </w:pPr>
      <w:r w:rsidRPr="006F654E">
        <w:rPr>
          <w:rFonts w:ascii="Century Gothic" w:eastAsia="Times New Roman" w:hAnsi="Century Gothic" w:cs="Arial"/>
          <w:color w:val="000000"/>
          <w:sz w:val="24"/>
          <w:szCs w:val="24"/>
          <w:lang w:eastAsia="en-GB"/>
        </w:rPr>
        <w:t xml:space="preserve">The </w:t>
      </w:r>
      <w:r w:rsidR="00982FD6" w:rsidRPr="006F654E">
        <w:rPr>
          <w:rFonts w:ascii="Century Gothic" w:eastAsia="Times New Roman" w:hAnsi="Century Gothic" w:cs="Arial"/>
          <w:color w:val="000000"/>
          <w:sz w:val="24"/>
          <w:szCs w:val="24"/>
          <w:lang w:eastAsia="en-GB"/>
        </w:rPr>
        <w:t>Monitoring</w:t>
      </w:r>
      <w:r w:rsidR="00BB34C6" w:rsidRPr="006F654E">
        <w:rPr>
          <w:rFonts w:ascii="Century Gothic" w:eastAsia="Times New Roman" w:hAnsi="Century Gothic" w:cs="Arial"/>
          <w:color w:val="000000"/>
          <w:sz w:val="24"/>
          <w:szCs w:val="24"/>
          <w:lang w:eastAsia="en-GB"/>
        </w:rPr>
        <w:t xml:space="preserve"> Officer</w:t>
      </w:r>
      <w:r w:rsidRPr="006F654E">
        <w:rPr>
          <w:rFonts w:ascii="Century Gothic" w:eastAsia="Times New Roman" w:hAnsi="Century Gothic" w:cs="Arial"/>
          <w:color w:val="000000"/>
          <w:sz w:val="24"/>
          <w:szCs w:val="24"/>
          <w:lang w:eastAsia="en-GB"/>
        </w:rPr>
        <w:t xml:space="preserve"> provided further assurance</w:t>
      </w:r>
      <w:r w:rsidR="00DF6063" w:rsidRPr="006F654E">
        <w:rPr>
          <w:rFonts w:ascii="Century Gothic" w:eastAsia="Times New Roman" w:hAnsi="Century Gothic" w:cs="Arial"/>
          <w:color w:val="000000"/>
          <w:sz w:val="24"/>
          <w:szCs w:val="24"/>
          <w:lang w:eastAsia="en-GB"/>
        </w:rPr>
        <w:t xml:space="preserve"> to</w:t>
      </w:r>
      <w:r w:rsidR="00260A8D" w:rsidRPr="006F654E">
        <w:rPr>
          <w:rFonts w:ascii="Century Gothic" w:eastAsia="Times New Roman" w:hAnsi="Century Gothic" w:cs="Arial"/>
          <w:color w:val="000000"/>
          <w:sz w:val="24"/>
          <w:szCs w:val="24"/>
          <w:lang w:eastAsia="en-GB"/>
        </w:rPr>
        <w:t xml:space="preserve"> </w:t>
      </w:r>
      <w:r w:rsidRPr="006F654E">
        <w:rPr>
          <w:rFonts w:ascii="Century Gothic" w:eastAsia="Times New Roman" w:hAnsi="Century Gothic" w:cs="Arial"/>
          <w:color w:val="000000"/>
          <w:sz w:val="24"/>
          <w:szCs w:val="24"/>
          <w:lang w:eastAsia="en-GB"/>
        </w:rPr>
        <w:t>Members</w:t>
      </w:r>
      <w:r w:rsidR="00260A8D" w:rsidRPr="006F654E">
        <w:rPr>
          <w:rFonts w:ascii="Century Gothic" w:eastAsia="Times New Roman" w:hAnsi="Century Gothic" w:cs="Arial"/>
          <w:color w:val="000000"/>
          <w:sz w:val="24"/>
          <w:szCs w:val="24"/>
          <w:lang w:eastAsia="en-GB"/>
        </w:rPr>
        <w:t xml:space="preserve">, advising that the Principal Officer pay </w:t>
      </w:r>
      <w:r w:rsidR="00BB34C6" w:rsidRPr="006F654E">
        <w:rPr>
          <w:rFonts w:ascii="Century Gothic" w:eastAsia="Times New Roman" w:hAnsi="Century Gothic" w:cs="Arial"/>
          <w:color w:val="000000"/>
          <w:sz w:val="24"/>
          <w:szCs w:val="24"/>
          <w:lang w:eastAsia="en-GB"/>
        </w:rPr>
        <w:t>rates are set on</w:t>
      </w:r>
      <w:r w:rsidR="009B5CE0">
        <w:rPr>
          <w:rFonts w:ascii="Century Gothic" w:eastAsia="Times New Roman" w:hAnsi="Century Gothic" w:cs="Arial"/>
          <w:color w:val="000000"/>
          <w:sz w:val="24"/>
          <w:szCs w:val="24"/>
          <w:lang w:eastAsia="en-GB"/>
        </w:rPr>
        <w:t xml:space="preserve"> a</w:t>
      </w:r>
      <w:r w:rsidR="00BB34C6" w:rsidRPr="006F654E">
        <w:rPr>
          <w:rFonts w:ascii="Century Gothic" w:eastAsia="Times New Roman" w:hAnsi="Century Gothic" w:cs="Arial"/>
          <w:color w:val="000000"/>
          <w:sz w:val="24"/>
          <w:szCs w:val="24"/>
          <w:lang w:eastAsia="en-GB"/>
        </w:rPr>
        <w:t xml:space="preserve"> </w:t>
      </w:r>
      <w:r w:rsidR="00982FD6" w:rsidRPr="006F654E">
        <w:rPr>
          <w:rFonts w:ascii="Century Gothic" w:eastAsia="Times New Roman" w:hAnsi="Century Gothic" w:cs="Arial"/>
          <w:color w:val="000000"/>
          <w:sz w:val="24"/>
          <w:szCs w:val="24"/>
          <w:lang w:eastAsia="en-GB"/>
        </w:rPr>
        <w:t>benchmark</w:t>
      </w:r>
      <w:r w:rsidR="00FB7EC4" w:rsidRPr="006F654E">
        <w:rPr>
          <w:rFonts w:ascii="Century Gothic" w:eastAsia="Times New Roman" w:hAnsi="Century Gothic" w:cs="Arial"/>
          <w:color w:val="000000"/>
          <w:sz w:val="24"/>
          <w:szCs w:val="24"/>
          <w:lang w:eastAsia="en-GB"/>
        </w:rPr>
        <w:t>ing</w:t>
      </w:r>
      <w:r w:rsidR="00BB34C6" w:rsidRPr="006F654E">
        <w:rPr>
          <w:rFonts w:ascii="Century Gothic" w:eastAsia="Times New Roman" w:hAnsi="Century Gothic" w:cs="Arial"/>
          <w:color w:val="000000"/>
          <w:sz w:val="24"/>
          <w:szCs w:val="24"/>
          <w:lang w:eastAsia="en-GB"/>
        </w:rPr>
        <w:t xml:space="preserve"> basis</w:t>
      </w:r>
      <w:r w:rsidR="00FB7EC4" w:rsidRPr="006F654E">
        <w:rPr>
          <w:rFonts w:ascii="Century Gothic" w:eastAsia="Times New Roman" w:hAnsi="Century Gothic" w:cs="Arial"/>
          <w:color w:val="000000"/>
          <w:sz w:val="24"/>
          <w:szCs w:val="24"/>
          <w:lang w:eastAsia="en-GB"/>
        </w:rPr>
        <w:t xml:space="preserve"> against</w:t>
      </w:r>
      <w:r w:rsidR="00E72AA7" w:rsidRPr="006F654E">
        <w:rPr>
          <w:rFonts w:ascii="Century Gothic" w:eastAsia="Times New Roman" w:hAnsi="Century Gothic" w:cs="Arial"/>
          <w:color w:val="000000"/>
          <w:sz w:val="24"/>
          <w:szCs w:val="24"/>
          <w:lang w:eastAsia="en-GB"/>
        </w:rPr>
        <w:t xml:space="preserve"> Local Government Association</w:t>
      </w:r>
      <w:r w:rsidR="00FB7EC4" w:rsidRPr="006F654E">
        <w:rPr>
          <w:rFonts w:ascii="Century Gothic" w:eastAsia="Times New Roman" w:hAnsi="Century Gothic" w:cs="Arial"/>
          <w:color w:val="000000"/>
          <w:sz w:val="24"/>
          <w:szCs w:val="24"/>
          <w:lang w:eastAsia="en-GB"/>
        </w:rPr>
        <w:t xml:space="preserve"> </w:t>
      </w:r>
      <w:r w:rsidR="00E72AA7" w:rsidRPr="006F654E">
        <w:rPr>
          <w:rFonts w:ascii="Century Gothic" w:eastAsia="Times New Roman" w:hAnsi="Century Gothic" w:cs="Arial"/>
          <w:color w:val="000000"/>
          <w:sz w:val="24"/>
          <w:szCs w:val="24"/>
          <w:lang w:eastAsia="en-GB"/>
        </w:rPr>
        <w:t>(</w:t>
      </w:r>
      <w:r w:rsidR="00FB7EC4" w:rsidRPr="006F654E">
        <w:rPr>
          <w:rFonts w:ascii="Century Gothic" w:eastAsia="Times New Roman" w:hAnsi="Century Gothic" w:cs="Arial"/>
          <w:color w:val="000000"/>
          <w:sz w:val="24"/>
          <w:szCs w:val="24"/>
          <w:lang w:eastAsia="en-GB"/>
        </w:rPr>
        <w:t>LGA</w:t>
      </w:r>
      <w:r w:rsidR="00E72AA7" w:rsidRPr="006F654E">
        <w:rPr>
          <w:rFonts w:ascii="Century Gothic" w:eastAsia="Times New Roman" w:hAnsi="Century Gothic" w:cs="Arial"/>
          <w:color w:val="000000"/>
          <w:sz w:val="24"/>
          <w:szCs w:val="24"/>
          <w:lang w:eastAsia="en-GB"/>
        </w:rPr>
        <w:t>)</w:t>
      </w:r>
      <w:r w:rsidR="00010B7F" w:rsidRPr="006F654E">
        <w:rPr>
          <w:rFonts w:ascii="Century Gothic" w:eastAsia="Times New Roman" w:hAnsi="Century Gothic" w:cs="Arial"/>
          <w:color w:val="000000"/>
          <w:sz w:val="24"/>
          <w:szCs w:val="24"/>
          <w:lang w:eastAsia="en-GB"/>
        </w:rPr>
        <w:t xml:space="preserve">. The Service aligns with the median </w:t>
      </w:r>
      <w:r w:rsidR="00985775" w:rsidRPr="006F654E">
        <w:rPr>
          <w:rFonts w:ascii="Century Gothic" w:eastAsia="Times New Roman" w:hAnsi="Century Gothic" w:cs="Arial"/>
          <w:color w:val="000000"/>
          <w:sz w:val="24"/>
          <w:szCs w:val="24"/>
          <w:lang w:eastAsia="en-GB"/>
        </w:rPr>
        <w:t>of these benchmarks, with pay levels subject to review every three years. This approach has been formally agreed with</w:t>
      </w:r>
      <w:r w:rsidR="006F654E" w:rsidRPr="006F654E">
        <w:rPr>
          <w:rFonts w:ascii="Century Gothic" w:eastAsia="Times New Roman" w:hAnsi="Century Gothic" w:cs="Arial"/>
          <w:color w:val="000000"/>
          <w:sz w:val="24"/>
          <w:szCs w:val="24"/>
          <w:lang w:eastAsia="en-GB"/>
        </w:rPr>
        <w:t xml:space="preserve"> by the full Fire Authority. </w:t>
      </w:r>
    </w:p>
    <w:p w14:paraId="2319D2E3" w14:textId="77777777" w:rsidR="006F654E" w:rsidRPr="006F654E" w:rsidRDefault="006F654E" w:rsidP="006F654E">
      <w:pPr>
        <w:spacing w:after="0" w:line="240" w:lineRule="auto"/>
        <w:rPr>
          <w:rFonts w:ascii="Century Gothic" w:eastAsia="Times New Roman" w:hAnsi="Century Gothic" w:cs="Arial"/>
          <w:color w:val="000000"/>
          <w:sz w:val="24"/>
          <w:szCs w:val="24"/>
          <w:lang w:eastAsia="en-GB"/>
        </w:rPr>
      </w:pPr>
    </w:p>
    <w:p w14:paraId="7ABF6D94" w14:textId="270AD40D" w:rsidR="00C375CC" w:rsidRPr="005F07B4" w:rsidRDefault="005F07B4" w:rsidP="00106A81">
      <w:pPr>
        <w:pStyle w:val="ListParagraph"/>
        <w:numPr>
          <w:ilvl w:val="1"/>
          <w:numId w:val="37"/>
        </w:numPr>
        <w:spacing w:after="0" w:line="240" w:lineRule="auto"/>
        <w:ind w:left="709"/>
        <w:rPr>
          <w:rFonts w:ascii="Century Gothic" w:eastAsia="Times New Roman" w:hAnsi="Century Gothic" w:cs="Arial"/>
          <w:color w:val="000000"/>
          <w:sz w:val="24"/>
          <w:szCs w:val="24"/>
          <w:lang w:eastAsia="en-GB"/>
        </w:rPr>
      </w:pPr>
      <w:r w:rsidRPr="005F07B4">
        <w:rPr>
          <w:rFonts w:ascii="Century Gothic" w:eastAsia="Times New Roman" w:hAnsi="Century Gothic" w:cs="Arial"/>
          <w:color w:val="000000"/>
          <w:sz w:val="24"/>
          <w:szCs w:val="24"/>
          <w:lang w:eastAsia="en-GB"/>
        </w:rPr>
        <w:t xml:space="preserve">Discussion was held around the timetable of works, and the </w:t>
      </w:r>
      <w:r w:rsidR="00982FD6" w:rsidRPr="005F07B4">
        <w:rPr>
          <w:rFonts w:ascii="Century Gothic" w:eastAsia="Times New Roman" w:hAnsi="Century Gothic" w:cs="Arial"/>
          <w:color w:val="000000"/>
          <w:sz w:val="24"/>
          <w:szCs w:val="24"/>
          <w:lang w:eastAsia="en-GB"/>
        </w:rPr>
        <w:t xml:space="preserve">Advisor gave thanks to Audit Wales for their cooperation. </w:t>
      </w:r>
    </w:p>
    <w:p w14:paraId="3DF1EE1F" w14:textId="77777777" w:rsidR="009C676B" w:rsidRPr="00552DC3" w:rsidRDefault="009C676B" w:rsidP="00552DC3">
      <w:pPr>
        <w:spacing w:after="0" w:line="240" w:lineRule="auto"/>
        <w:rPr>
          <w:rFonts w:ascii="Century Gothic" w:eastAsia="Times New Roman" w:hAnsi="Century Gothic" w:cs="Arial"/>
          <w:color w:val="000000"/>
          <w:sz w:val="24"/>
          <w:szCs w:val="24"/>
          <w:lang w:eastAsia="en-GB"/>
        </w:rPr>
      </w:pPr>
    </w:p>
    <w:p w14:paraId="04A0E11A" w14:textId="29A3036E" w:rsidR="00335408" w:rsidRDefault="00335408" w:rsidP="00150BE5">
      <w:pPr>
        <w:pStyle w:val="ListParagraph"/>
        <w:numPr>
          <w:ilvl w:val="1"/>
          <w:numId w:val="37"/>
        </w:numPr>
        <w:spacing w:after="0" w:line="240" w:lineRule="auto"/>
        <w:ind w:left="709"/>
        <w:rPr>
          <w:rFonts w:ascii="Century Gothic" w:eastAsia="Times New Roman" w:hAnsi="Century Gothic" w:cs="Arial"/>
          <w:b/>
          <w:color w:val="000000"/>
          <w:sz w:val="24"/>
          <w:szCs w:val="24"/>
          <w:lang w:eastAsia="en-GB"/>
        </w:rPr>
      </w:pPr>
      <w:r w:rsidRPr="00A76BD2">
        <w:rPr>
          <w:rFonts w:ascii="Century Gothic" w:eastAsia="Calibri" w:hAnsi="Century Gothic" w:cs="Times New Roman"/>
          <w:b/>
          <w:bCs/>
          <w:color w:val="000000"/>
          <w:sz w:val="24"/>
          <w:szCs w:val="24"/>
        </w:rPr>
        <w:t>RESOLVED</w:t>
      </w:r>
      <w:r w:rsidRPr="00335408">
        <w:rPr>
          <w:rFonts w:ascii="Century Gothic" w:eastAsia="Times New Roman" w:hAnsi="Century Gothic" w:cs="Arial"/>
          <w:b/>
          <w:color w:val="000000"/>
          <w:sz w:val="24"/>
          <w:szCs w:val="24"/>
          <w:lang w:eastAsia="en-GB"/>
        </w:rPr>
        <w:t xml:space="preserve"> to:</w:t>
      </w:r>
    </w:p>
    <w:p w14:paraId="2AE8564C" w14:textId="77777777" w:rsidR="007A262E" w:rsidRPr="00335408" w:rsidRDefault="007A262E" w:rsidP="00D247F1">
      <w:pPr>
        <w:autoSpaceDE w:val="0"/>
        <w:autoSpaceDN w:val="0"/>
        <w:adjustRightInd w:val="0"/>
        <w:spacing w:after="0" w:line="240" w:lineRule="auto"/>
        <w:ind w:left="720" w:hanging="720"/>
        <w:rPr>
          <w:rFonts w:ascii="Century Gothic" w:eastAsia="Calibri" w:hAnsi="Century Gothic" w:cs="Times New Roman"/>
          <w:b/>
          <w:color w:val="000000"/>
          <w:sz w:val="24"/>
          <w:szCs w:val="24"/>
        </w:rPr>
      </w:pPr>
    </w:p>
    <w:bookmarkEnd w:id="4"/>
    <w:p w14:paraId="04E602B0" w14:textId="77777777" w:rsidR="008F2251" w:rsidRPr="008F2251" w:rsidRDefault="000E642A" w:rsidP="007E2AC7">
      <w:pPr>
        <w:pStyle w:val="ListParagraph"/>
        <w:numPr>
          <w:ilvl w:val="0"/>
          <w:numId w:val="39"/>
        </w:numPr>
        <w:spacing w:after="0" w:line="23" w:lineRule="atLeast"/>
        <w:rPr>
          <w:rFonts w:ascii="Century Gothic" w:hAnsi="Century Gothic" w:cs="Tahoma"/>
          <w:b/>
          <w:bCs/>
          <w:sz w:val="24"/>
          <w:szCs w:val="24"/>
        </w:rPr>
      </w:pPr>
      <w:r w:rsidRPr="000E642A">
        <w:rPr>
          <w:rFonts w:ascii="Century Gothic" w:hAnsi="Century Gothic" w:cs="Tahoma"/>
          <w:b/>
          <w:bCs/>
          <w:color w:val="000000"/>
          <w:sz w:val="24"/>
          <w:szCs w:val="24"/>
        </w:rPr>
        <w:t>Note the scope of the work undertaken by Audit Wales.</w:t>
      </w:r>
    </w:p>
    <w:p w14:paraId="6D73F32F" w14:textId="77777777" w:rsidR="008F2251" w:rsidRPr="008F2251" w:rsidRDefault="008F2251" w:rsidP="008F2251">
      <w:pPr>
        <w:pStyle w:val="ListParagraph"/>
        <w:spacing w:after="0" w:line="23" w:lineRule="atLeast"/>
        <w:rPr>
          <w:rFonts w:ascii="Century Gothic" w:hAnsi="Century Gothic" w:cs="Tahoma"/>
          <w:b/>
          <w:bCs/>
          <w:sz w:val="24"/>
          <w:szCs w:val="24"/>
        </w:rPr>
      </w:pPr>
    </w:p>
    <w:p w14:paraId="39F5F296" w14:textId="1FB4C5A2" w:rsidR="00B17E99" w:rsidRPr="008F2251" w:rsidRDefault="008F2251" w:rsidP="006A3574">
      <w:pPr>
        <w:spacing w:after="0" w:line="23" w:lineRule="atLeast"/>
        <w:rPr>
          <w:rFonts w:ascii="Century Gothic" w:hAnsi="Century Gothic" w:cs="Tahoma"/>
          <w:b/>
          <w:bCs/>
          <w:sz w:val="24"/>
          <w:szCs w:val="24"/>
        </w:rPr>
      </w:pPr>
      <w:r>
        <w:rPr>
          <w:rFonts w:ascii="Century Gothic" w:eastAsia="Times New Roman" w:hAnsi="Century Gothic" w:cs="Arial"/>
          <w:b/>
          <w:color w:val="000000"/>
          <w:sz w:val="24"/>
          <w:szCs w:val="24"/>
          <w:lang w:eastAsia="en-GB"/>
        </w:rPr>
        <w:t>12</w:t>
      </w:r>
      <w:r w:rsidR="006A3574">
        <w:rPr>
          <w:rFonts w:ascii="Century Gothic" w:eastAsia="Times New Roman" w:hAnsi="Century Gothic" w:cs="Arial"/>
          <w:b/>
          <w:color w:val="000000"/>
          <w:sz w:val="24"/>
          <w:szCs w:val="24"/>
          <w:lang w:eastAsia="en-GB"/>
        </w:rPr>
        <w:t xml:space="preserve">.0 </w:t>
      </w:r>
      <w:r w:rsidR="006A3574">
        <w:rPr>
          <w:rFonts w:ascii="Century Gothic" w:eastAsia="Times New Roman" w:hAnsi="Century Gothic" w:cs="Arial"/>
          <w:b/>
          <w:color w:val="000000"/>
          <w:sz w:val="24"/>
          <w:szCs w:val="24"/>
          <w:lang w:eastAsia="en-GB"/>
        </w:rPr>
        <w:tab/>
      </w:r>
      <w:r w:rsidR="00B17E99" w:rsidRPr="008F2251">
        <w:rPr>
          <w:rFonts w:ascii="Century Gothic" w:eastAsia="Times New Roman" w:hAnsi="Century Gothic" w:cs="Arial"/>
          <w:b/>
          <w:color w:val="000000"/>
          <w:sz w:val="24"/>
          <w:szCs w:val="24"/>
          <w:lang w:eastAsia="en-GB"/>
        </w:rPr>
        <w:t>URGENT MATTERS</w:t>
      </w:r>
    </w:p>
    <w:p w14:paraId="2B6841C8" w14:textId="77777777" w:rsidR="00B17E99" w:rsidRPr="00335408" w:rsidRDefault="00B17E99" w:rsidP="00B17E99">
      <w:pPr>
        <w:autoSpaceDE w:val="0"/>
        <w:autoSpaceDN w:val="0"/>
        <w:adjustRightInd w:val="0"/>
        <w:spacing w:after="0" w:line="240" w:lineRule="auto"/>
        <w:rPr>
          <w:rFonts w:ascii="Century Gothic" w:eastAsia="Times New Roman" w:hAnsi="Century Gothic" w:cs="Arial"/>
          <w:color w:val="000000"/>
          <w:sz w:val="24"/>
          <w:szCs w:val="24"/>
          <w:lang w:eastAsia="en-GB"/>
        </w:rPr>
      </w:pPr>
    </w:p>
    <w:p w14:paraId="59B04E9A" w14:textId="77777777" w:rsidR="00B17E99" w:rsidRDefault="00B17E99" w:rsidP="00B17E99">
      <w:pPr>
        <w:autoSpaceDE w:val="0"/>
        <w:autoSpaceDN w:val="0"/>
        <w:adjustRightInd w:val="0"/>
        <w:spacing w:after="0" w:line="240" w:lineRule="auto"/>
        <w:ind w:left="720"/>
        <w:rPr>
          <w:rFonts w:ascii="Century Gothic" w:eastAsia="Times New Roman" w:hAnsi="Century Gothic" w:cs="Arial"/>
          <w:color w:val="000000"/>
          <w:sz w:val="24"/>
          <w:szCs w:val="24"/>
          <w:lang w:eastAsia="en-GB"/>
        </w:rPr>
      </w:pPr>
      <w:r>
        <w:rPr>
          <w:rFonts w:ascii="Century Gothic" w:eastAsia="Times New Roman" w:hAnsi="Century Gothic" w:cs="Arial"/>
          <w:color w:val="000000"/>
          <w:sz w:val="24"/>
          <w:szCs w:val="24"/>
          <w:lang w:eastAsia="en-GB"/>
        </w:rPr>
        <w:t>There were no urgent matters to discuss.</w:t>
      </w:r>
    </w:p>
    <w:p w14:paraId="2E5E6638" w14:textId="2780EF81" w:rsidR="00CF1AE3" w:rsidRPr="00444BA8" w:rsidRDefault="00CF1AE3" w:rsidP="00444BA8">
      <w:pPr>
        <w:autoSpaceDE w:val="0"/>
        <w:autoSpaceDN w:val="0"/>
        <w:adjustRightInd w:val="0"/>
        <w:spacing w:after="0" w:line="240" w:lineRule="auto"/>
        <w:rPr>
          <w:rFonts w:ascii="Century Gothic" w:eastAsia="Times New Roman" w:hAnsi="Century Gothic" w:cs="Arial"/>
          <w:b/>
          <w:color w:val="000000"/>
          <w:sz w:val="24"/>
          <w:szCs w:val="24"/>
          <w:lang w:eastAsia="en-GB"/>
        </w:rPr>
      </w:pPr>
    </w:p>
    <w:p w14:paraId="585200E1" w14:textId="4139AB98" w:rsidR="00335408" w:rsidRPr="00335408" w:rsidRDefault="00335408" w:rsidP="0014498A">
      <w:pPr>
        <w:pStyle w:val="ListParagraph"/>
        <w:autoSpaceDE w:val="0"/>
        <w:autoSpaceDN w:val="0"/>
        <w:adjustRightInd w:val="0"/>
        <w:spacing w:after="0" w:line="240" w:lineRule="auto"/>
        <w:rPr>
          <w:rFonts w:ascii="Century Gothic" w:eastAsia="Times New Roman" w:hAnsi="Century Gothic" w:cs="Arial"/>
          <w:color w:val="000000"/>
          <w:sz w:val="24"/>
          <w:szCs w:val="24"/>
          <w:lang w:eastAsia="en-GB"/>
        </w:rPr>
      </w:pPr>
    </w:p>
    <w:p w14:paraId="4A8D830E" w14:textId="58BE39C3" w:rsidR="00E20B5D" w:rsidRDefault="00444BA8" w:rsidP="004E21D1">
      <w:pPr>
        <w:autoSpaceDE w:val="0"/>
        <w:autoSpaceDN w:val="0"/>
        <w:adjustRightInd w:val="0"/>
        <w:spacing w:after="0" w:line="240" w:lineRule="auto"/>
        <w:ind w:left="720"/>
      </w:pPr>
      <w:r>
        <w:rPr>
          <w:rFonts w:ascii="Century Gothic" w:eastAsia="Times New Roman" w:hAnsi="Century Gothic" w:cs="Arial"/>
          <w:bCs/>
          <w:sz w:val="24"/>
          <w:szCs w:val="24"/>
          <w:lang w:eastAsia="en-GB"/>
        </w:rPr>
        <w:t xml:space="preserve">Meeting </w:t>
      </w:r>
      <w:r w:rsidR="00041619">
        <w:rPr>
          <w:rFonts w:ascii="Century Gothic" w:eastAsia="Times New Roman" w:hAnsi="Century Gothic" w:cs="Arial"/>
          <w:bCs/>
          <w:sz w:val="24"/>
          <w:szCs w:val="24"/>
          <w:lang w:eastAsia="en-GB"/>
        </w:rPr>
        <w:t>c</w:t>
      </w:r>
      <w:r w:rsidR="004E21D1">
        <w:rPr>
          <w:rFonts w:ascii="Century Gothic" w:eastAsia="Times New Roman" w:hAnsi="Century Gothic" w:cs="Arial"/>
          <w:bCs/>
          <w:sz w:val="24"/>
          <w:szCs w:val="24"/>
          <w:lang w:eastAsia="en-GB"/>
        </w:rPr>
        <w:t>oncluded</w:t>
      </w:r>
      <w:r w:rsidR="00335408" w:rsidRPr="00335408">
        <w:rPr>
          <w:rFonts w:ascii="Century Gothic" w:eastAsia="Times New Roman" w:hAnsi="Century Gothic" w:cs="Arial"/>
          <w:bCs/>
          <w:sz w:val="24"/>
          <w:szCs w:val="24"/>
          <w:lang w:eastAsia="en-GB"/>
        </w:rPr>
        <w:t xml:space="preserve"> </w:t>
      </w:r>
      <w:r>
        <w:rPr>
          <w:rFonts w:ascii="Century Gothic" w:eastAsia="Times New Roman" w:hAnsi="Century Gothic" w:cs="Arial"/>
          <w:bCs/>
          <w:sz w:val="24"/>
          <w:szCs w:val="24"/>
          <w:lang w:eastAsia="en-GB"/>
        </w:rPr>
        <w:t xml:space="preserve">at </w:t>
      </w:r>
      <w:r w:rsidR="00552DC3">
        <w:rPr>
          <w:rFonts w:ascii="Century Gothic" w:eastAsia="Times New Roman" w:hAnsi="Century Gothic" w:cs="Arial"/>
          <w:bCs/>
          <w:sz w:val="24"/>
          <w:szCs w:val="24"/>
          <w:lang w:eastAsia="en-GB"/>
        </w:rPr>
        <w:t>10:</w:t>
      </w:r>
      <w:r w:rsidR="00BB73B2">
        <w:rPr>
          <w:rFonts w:ascii="Century Gothic" w:eastAsia="Times New Roman" w:hAnsi="Century Gothic" w:cs="Arial"/>
          <w:bCs/>
          <w:sz w:val="24"/>
          <w:szCs w:val="24"/>
          <w:lang w:eastAsia="en-GB"/>
        </w:rPr>
        <w:t>33</w:t>
      </w:r>
      <w:r w:rsidR="00830B06">
        <w:rPr>
          <w:rFonts w:ascii="Century Gothic" w:eastAsia="Times New Roman" w:hAnsi="Century Gothic" w:cs="Arial"/>
          <w:bCs/>
          <w:sz w:val="24"/>
          <w:szCs w:val="24"/>
          <w:lang w:eastAsia="en-GB"/>
        </w:rPr>
        <w:t>hrs</w:t>
      </w:r>
    </w:p>
    <w:sectPr w:rsidR="00E20B5D" w:rsidSect="00835146">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709" w:left="1440" w:header="706" w:footer="4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70D30" w14:textId="77777777" w:rsidR="00A37211" w:rsidRDefault="00A37211" w:rsidP="00B17E99">
      <w:pPr>
        <w:spacing w:after="0" w:line="240" w:lineRule="auto"/>
      </w:pPr>
      <w:r>
        <w:separator/>
      </w:r>
    </w:p>
  </w:endnote>
  <w:endnote w:type="continuationSeparator" w:id="0">
    <w:p w14:paraId="5B3A4D28" w14:textId="77777777" w:rsidR="00A37211" w:rsidRDefault="00A37211" w:rsidP="00B17E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5670C" w14:textId="77777777" w:rsidR="00B17E99" w:rsidRDefault="00B17E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2B4FF" w14:textId="77777777" w:rsidR="00B17E99" w:rsidRDefault="00B17E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5E672" w14:textId="77777777" w:rsidR="00B17E99" w:rsidRDefault="00B17E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4EBFF" w14:textId="77777777" w:rsidR="00A37211" w:rsidRDefault="00A37211" w:rsidP="00B17E99">
      <w:pPr>
        <w:spacing w:after="0" w:line="240" w:lineRule="auto"/>
      </w:pPr>
      <w:r>
        <w:separator/>
      </w:r>
    </w:p>
  </w:footnote>
  <w:footnote w:type="continuationSeparator" w:id="0">
    <w:p w14:paraId="106A88EE" w14:textId="77777777" w:rsidR="00A37211" w:rsidRDefault="00A37211" w:rsidP="00B17E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C9C16" w14:textId="6FA5A5CB" w:rsidR="00B17E99" w:rsidRDefault="00B17E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6BAB7" w14:textId="40D643B3" w:rsidR="00B17E99" w:rsidRDefault="00B17E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503E2" w14:textId="3E481DA2" w:rsidR="00B17E99" w:rsidRDefault="00B17E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C3B31"/>
    <w:multiLevelType w:val="hybridMultilevel"/>
    <w:tmpl w:val="AE8CDC56"/>
    <w:lvl w:ilvl="0" w:tplc="FFFFFFFF">
      <w:start w:val="1"/>
      <w:numFmt w:val="lowerRoman"/>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47A595D"/>
    <w:multiLevelType w:val="hybridMultilevel"/>
    <w:tmpl w:val="8EA4CE90"/>
    <w:lvl w:ilvl="0" w:tplc="06CE682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66C13B0"/>
    <w:multiLevelType w:val="multilevel"/>
    <w:tmpl w:val="E6165BEA"/>
    <w:lvl w:ilvl="0">
      <w:start w:val="10"/>
      <w:numFmt w:val="decimal"/>
      <w:lvlText w:val="%1.0"/>
      <w:lvlJc w:val="left"/>
      <w:pPr>
        <w:ind w:left="468" w:hanging="468"/>
      </w:pPr>
      <w:rPr>
        <w:rFonts w:hint="default"/>
        <w:b/>
        <w:sz w:val="24"/>
      </w:rPr>
    </w:lvl>
    <w:lvl w:ilvl="1">
      <w:start w:val="1"/>
      <w:numFmt w:val="decimal"/>
      <w:lvlText w:val="%1.%2"/>
      <w:lvlJc w:val="left"/>
      <w:pPr>
        <w:ind w:left="1146" w:hanging="720"/>
      </w:pPr>
      <w:rPr>
        <w:rFonts w:hint="default"/>
        <w:b/>
        <w:sz w:val="24"/>
      </w:rPr>
    </w:lvl>
    <w:lvl w:ilvl="2">
      <w:start w:val="1"/>
      <w:numFmt w:val="decimal"/>
      <w:lvlText w:val="%1.%2.%3"/>
      <w:lvlJc w:val="left"/>
      <w:pPr>
        <w:ind w:left="2160" w:hanging="720"/>
      </w:pPr>
      <w:rPr>
        <w:rFonts w:hint="default"/>
        <w:b/>
        <w:sz w:val="24"/>
      </w:rPr>
    </w:lvl>
    <w:lvl w:ilvl="3">
      <w:start w:val="1"/>
      <w:numFmt w:val="decimal"/>
      <w:lvlText w:val="%1.%2.%3.%4"/>
      <w:lvlJc w:val="left"/>
      <w:pPr>
        <w:ind w:left="3240" w:hanging="1080"/>
      </w:pPr>
      <w:rPr>
        <w:rFonts w:hint="default"/>
        <w:b/>
        <w:sz w:val="24"/>
      </w:rPr>
    </w:lvl>
    <w:lvl w:ilvl="4">
      <w:start w:val="1"/>
      <w:numFmt w:val="decimal"/>
      <w:lvlText w:val="%1.%2.%3.%4.%5"/>
      <w:lvlJc w:val="left"/>
      <w:pPr>
        <w:ind w:left="3960" w:hanging="1080"/>
      </w:pPr>
      <w:rPr>
        <w:rFonts w:hint="default"/>
        <w:b/>
        <w:sz w:val="24"/>
      </w:rPr>
    </w:lvl>
    <w:lvl w:ilvl="5">
      <w:start w:val="1"/>
      <w:numFmt w:val="decimal"/>
      <w:lvlText w:val="%1.%2.%3.%4.%5.%6"/>
      <w:lvlJc w:val="left"/>
      <w:pPr>
        <w:ind w:left="5040" w:hanging="1440"/>
      </w:pPr>
      <w:rPr>
        <w:rFonts w:hint="default"/>
        <w:b/>
        <w:sz w:val="24"/>
      </w:rPr>
    </w:lvl>
    <w:lvl w:ilvl="6">
      <w:start w:val="1"/>
      <w:numFmt w:val="decimal"/>
      <w:lvlText w:val="%1.%2.%3.%4.%5.%6.%7"/>
      <w:lvlJc w:val="left"/>
      <w:pPr>
        <w:ind w:left="6120" w:hanging="1800"/>
      </w:pPr>
      <w:rPr>
        <w:rFonts w:hint="default"/>
        <w:b/>
        <w:sz w:val="24"/>
      </w:rPr>
    </w:lvl>
    <w:lvl w:ilvl="7">
      <w:start w:val="1"/>
      <w:numFmt w:val="decimal"/>
      <w:lvlText w:val="%1.%2.%3.%4.%5.%6.%7.%8"/>
      <w:lvlJc w:val="left"/>
      <w:pPr>
        <w:ind w:left="6840" w:hanging="1800"/>
      </w:pPr>
      <w:rPr>
        <w:rFonts w:hint="default"/>
        <w:b/>
        <w:sz w:val="24"/>
      </w:rPr>
    </w:lvl>
    <w:lvl w:ilvl="8">
      <w:start w:val="1"/>
      <w:numFmt w:val="decimal"/>
      <w:lvlText w:val="%1.%2.%3.%4.%5.%6.%7.%8.%9"/>
      <w:lvlJc w:val="left"/>
      <w:pPr>
        <w:ind w:left="7920" w:hanging="2160"/>
      </w:pPr>
      <w:rPr>
        <w:rFonts w:hint="default"/>
        <w:b/>
        <w:sz w:val="24"/>
      </w:rPr>
    </w:lvl>
  </w:abstractNum>
  <w:abstractNum w:abstractNumId="3" w15:restartNumberingAfterBreak="0">
    <w:nsid w:val="06E937A8"/>
    <w:multiLevelType w:val="multilevel"/>
    <w:tmpl w:val="9A065868"/>
    <w:lvl w:ilvl="0">
      <w:start w:val="1"/>
      <w:numFmt w:val="decimal"/>
      <w:lvlText w:val="%1.0"/>
      <w:lvlJc w:val="left"/>
      <w:pPr>
        <w:ind w:left="720" w:hanging="720"/>
      </w:pPr>
      <w:rPr>
        <w:rFonts w:hint="default"/>
        <w:b/>
        <w:bCs w:val="0"/>
        <w:sz w:val="24"/>
        <w:szCs w:val="24"/>
      </w:rPr>
    </w:lvl>
    <w:lvl w:ilvl="1">
      <w:start w:val="1"/>
      <w:numFmt w:val="decimal"/>
      <w:lvlText w:val="%1.%2"/>
      <w:lvlJc w:val="left"/>
      <w:pPr>
        <w:ind w:left="1440" w:hanging="720"/>
      </w:pPr>
      <w:rPr>
        <w:rFonts w:hint="default"/>
        <w:b w:val="0"/>
        <w:bCs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083A37BE"/>
    <w:multiLevelType w:val="hybridMultilevel"/>
    <w:tmpl w:val="BD3EA804"/>
    <w:lvl w:ilvl="0" w:tplc="521A11F8">
      <w:start w:val="1"/>
      <w:numFmt w:val="lowerRoman"/>
      <w:lvlText w:val="%1)"/>
      <w:lvlJc w:val="left"/>
      <w:pPr>
        <w:ind w:left="840" w:hanging="720"/>
      </w:pPr>
      <w:rPr>
        <w:rFonts w:hint="default"/>
      </w:rPr>
    </w:lvl>
    <w:lvl w:ilvl="1" w:tplc="08090019" w:tentative="1">
      <w:start w:val="1"/>
      <w:numFmt w:val="lowerLetter"/>
      <w:lvlText w:val="%2."/>
      <w:lvlJc w:val="left"/>
      <w:pPr>
        <w:ind w:left="1200" w:hanging="360"/>
      </w:pPr>
    </w:lvl>
    <w:lvl w:ilvl="2" w:tplc="0809001B" w:tentative="1">
      <w:start w:val="1"/>
      <w:numFmt w:val="lowerRoman"/>
      <w:lvlText w:val="%3."/>
      <w:lvlJc w:val="right"/>
      <w:pPr>
        <w:ind w:left="1920" w:hanging="180"/>
      </w:pPr>
    </w:lvl>
    <w:lvl w:ilvl="3" w:tplc="0809000F" w:tentative="1">
      <w:start w:val="1"/>
      <w:numFmt w:val="decimal"/>
      <w:lvlText w:val="%4."/>
      <w:lvlJc w:val="left"/>
      <w:pPr>
        <w:ind w:left="2640" w:hanging="360"/>
      </w:pPr>
    </w:lvl>
    <w:lvl w:ilvl="4" w:tplc="08090019" w:tentative="1">
      <w:start w:val="1"/>
      <w:numFmt w:val="lowerLetter"/>
      <w:lvlText w:val="%5."/>
      <w:lvlJc w:val="left"/>
      <w:pPr>
        <w:ind w:left="3360" w:hanging="360"/>
      </w:pPr>
    </w:lvl>
    <w:lvl w:ilvl="5" w:tplc="0809001B" w:tentative="1">
      <w:start w:val="1"/>
      <w:numFmt w:val="lowerRoman"/>
      <w:lvlText w:val="%6."/>
      <w:lvlJc w:val="right"/>
      <w:pPr>
        <w:ind w:left="4080" w:hanging="180"/>
      </w:pPr>
    </w:lvl>
    <w:lvl w:ilvl="6" w:tplc="0809000F" w:tentative="1">
      <w:start w:val="1"/>
      <w:numFmt w:val="decimal"/>
      <w:lvlText w:val="%7."/>
      <w:lvlJc w:val="left"/>
      <w:pPr>
        <w:ind w:left="4800" w:hanging="360"/>
      </w:pPr>
    </w:lvl>
    <w:lvl w:ilvl="7" w:tplc="08090019" w:tentative="1">
      <w:start w:val="1"/>
      <w:numFmt w:val="lowerLetter"/>
      <w:lvlText w:val="%8."/>
      <w:lvlJc w:val="left"/>
      <w:pPr>
        <w:ind w:left="5520" w:hanging="360"/>
      </w:pPr>
    </w:lvl>
    <w:lvl w:ilvl="8" w:tplc="0809001B" w:tentative="1">
      <w:start w:val="1"/>
      <w:numFmt w:val="lowerRoman"/>
      <w:lvlText w:val="%9."/>
      <w:lvlJc w:val="right"/>
      <w:pPr>
        <w:ind w:left="6240" w:hanging="180"/>
      </w:pPr>
    </w:lvl>
  </w:abstractNum>
  <w:abstractNum w:abstractNumId="5" w15:restartNumberingAfterBreak="0">
    <w:nsid w:val="1424548B"/>
    <w:multiLevelType w:val="hybridMultilevel"/>
    <w:tmpl w:val="32A082E2"/>
    <w:lvl w:ilvl="0" w:tplc="047685C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4541467"/>
    <w:multiLevelType w:val="hybridMultilevel"/>
    <w:tmpl w:val="AE8CDC56"/>
    <w:lvl w:ilvl="0" w:tplc="FFFFFFFF">
      <w:start w:val="1"/>
      <w:numFmt w:val="lowerRoman"/>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A2536FC"/>
    <w:multiLevelType w:val="hybridMultilevel"/>
    <w:tmpl w:val="AE8CDC56"/>
    <w:lvl w:ilvl="0" w:tplc="FFFFFFFF">
      <w:start w:val="1"/>
      <w:numFmt w:val="lowerRoman"/>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D7D684E"/>
    <w:multiLevelType w:val="hybridMultilevel"/>
    <w:tmpl w:val="AE8CDC56"/>
    <w:lvl w:ilvl="0" w:tplc="E32A7A32">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E4F7E9D"/>
    <w:multiLevelType w:val="hybridMultilevel"/>
    <w:tmpl w:val="AE8CDC56"/>
    <w:lvl w:ilvl="0" w:tplc="FFFFFFFF">
      <w:start w:val="1"/>
      <w:numFmt w:val="lowerRoman"/>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FB92703"/>
    <w:multiLevelType w:val="hybridMultilevel"/>
    <w:tmpl w:val="C38C4D9E"/>
    <w:lvl w:ilvl="0" w:tplc="FFFFFFFF">
      <w:start w:val="1"/>
      <w:numFmt w:val="lowerRoman"/>
      <w:lvlText w:val="%1)"/>
      <w:lvlJc w:val="left"/>
      <w:pPr>
        <w:ind w:left="1080" w:hanging="360"/>
      </w:pPr>
      <w:rPr>
        <w:rFonts w:hint="default"/>
        <w:cap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35B04F6"/>
    <w:multiLevelType w:val="hybridMultilevel"/>
    <w:tmpl w:val="9C1A16A2"/>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9FB3A7D"/>
    <w:multiLevelType w:val="hybridMultilevel"/>
    <w:tmpl w:val="377E48B2"/>
    <w:lvl w:ilvl="0" w:tplc="E32A7A32">
      <w:start w:val="1"/>
      <w:numFmt w:val="lowerRoman"/>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3" w15:restartNumberingAfterBreak="0">
    <w:nsid w:val="2CC65EED"/>
    <w:multiLevelType w:val="hybridMultilevel"/>
    <w:tmpl w:val="75EC5EB8"/>
    <w:lvl w:ilvl="0" w:tplc="FFFFFFFF">
      <w:start w:val="1"/>
      <w:numFmt w:val="lowerRoman"/>
      <w:lvlText w:val="%1)"/>
      <w:lvlJc w:val="left"/>
      <w:pPr>
        <w:ind w:left="1440" w:hanging="720"/>
      </w:pPr>
      <w:rPr>
        <w:rFonts w:hint="default"/>
        <w:cap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319E3806"/>
    <w:multiLevelType w:val="hybridMultilevel"/>
    <w:tmpl w:val="4ABA5882"/>
    <w:lvl w:ilvl="0" w:tplc="0BDA01A2">
      <w:start w:val="1"/>
      <w:numFmt w:val="lowerRoman"/>
      <w:lvlText w:val="%1)"/>
      <w:lvlJc w:val="left"/>
      <w:pPr>
        <w:ind w:left="1080" w:hanging="360"/>
      </w:pPr>
      <w:rPr>
        <w:rFonts w:hint="default"/>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37B14271"/>
    <w:multiLevelType w:val="hybridMultilevel"/>
    <w:tmpl w:val="9C1A16A2"/>
    <w:lvl w:ilvl="0" w:tplc="E32A7A3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8862C4D"/>
    <w:multiLevelType w:val="hybridMultilevel"/>
    <w:tmpl w:val="6AAE343E"/>
    <w:lvl w:ilvl="0" w:tplc="AE0451CA">
      <w:start w:val="1"/>
      <w:numFmt w:val="lowerRoman"/>
      <w:lvlText w:val="%1)"/>
      <w:lvlJc w:val="left"/>
      <w:pPr>
        <w:ind w:left="1080" w:hanging="360"/>
      </w:pPr>
      <w:rPr>
        <w:rFonts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390B0FA0"/>
    <w:multiLevelType w:val="hybridMultilevel"/>
    <w:tmpl w:val="F9D62250"/>
    <w:lvl w:ilvl="0" w:tplc="787A739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D2A2ED0"/>
    <w:multiLevelType w:val="hybridMultilevel"/>
    <w:tmpl w:val="C38C4D9E"/>
    <w:lvl w:ilvl="0" w:tplc="10AA99F2">
      <w:start w:val="1"/>
      <w:numFmt w:val="lowerRoman"/>
      <w:lvlText w:val="%1)"/>
      <w:lvlJc w:val="left"/>
      <w:pPr>
        <w:ind w:left="1080" w:hanging="360"/>
      </w:pPr>
      <w:rPr>
        <w:rFonts w:hint="default"/>
        <w:cap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44F36213"/>
    <w:multiLevelType w:val="hybridMultilevel"/>
    <w:tmpl w:val="AB3EFDA8"/>
    <w:lvl w:ilvl="0" w:tplc="DE50556C">
      <w:start w:val="1"/>
      <w:numFmt w:val="lowerRoman"/>
      <w:lvlText w:val="%1)"/>
      <w:lvlJc w:val="left"/>
      <w:pPr>
        <w:ind w:left="1080" w:hanging="360"/>
      </w:pPr>
      <w:rPr>
        <w:rFonts w:hint="default"/>
        <w:cap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49FF0646"/>
    <w:multiLevelType w:val="hybridMultilevel"/>
    <w:tmpl w:val="75EC5EB8"/>
    <w:lvl w:ilvl="0" w:tplc="2B78EBCE">
      <w:start w:val="1"/>
      <w:numFmt w:val="lowerRoman"/>
      <w:lvlText w:val="%1)"/>
      <w:lvlJc w:val="left"/>
      <w:pPr>
        <w:ind w:left="1440" w:hanging="720"/>
      </w:pPr>
      <w:rPr>
        <w:rFonts w:hint="default"/>
        <w:cap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A364D81"/>
    <w:multiLevelType w:val="hybridMultilevel"/>
    <w:tmpl w:val="09766D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C5A5353"/>
    <w:multiLevelType w:val="hybridMultilevel"/>
    <w:tmpl w:val="2D964F3A"/>
    <w:lvl w:ilvl="0" w:tplc="E32A7A32">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4C7A27E0"/>
    <w:multiLevelType w:val="hybridMultilevel"/>
    <w:tmpl w:val="77DC8F9E"/>
    <w:lvl w:ilvl="0" w:tplc="E32A7A32">
      <w:start w:val="1"/>
      <w:numFmt w:val="lowerRoman"/>
      <w:lvlText w:val="%1)"/>
      <w:lvlJc w:val="left"/>
      <w:pPr>
        <w:ind w:left="1080" w:hanging="360"/>
      </w:pPr>
      <w:rPr>
        <w:rFonts w:hint="default"/>
      </w:rPr>
    </w:lvl>
    <w:lvl w:ilvl="1" w:tplc="0809001B">
      <w:start w:val="1"/>
      <w:numFmt w:val="lowerRoman"/>
      <w:lvlText w:val="%2."/>
      <w:lvlJc w:val="righ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4DD07332"/>
    <w:multiLevelType w:val="hybridMultilevel"/>
    <w:tmpl w:val="8E06E492"/>
    <w:lvl w:ilvl="0" w:tplc="3E5EF946">
      <w:start w:val="1"/>
      <w:numFmt w:val="lowerRoman"/>
      <w:lvlText w:val="%1)"/>
      <w:lvlJc w:val="left"/>
      <w:pPr>
        <w:ind w:left="3240" w:hanging="360"/>
      </w:pPr>
      <w:rPr>
        <w:rFonts w:hint="default"/>
        <w:caps w:val="0"/>
      </w:r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25" w15:restartNumberingAfterBreak="0">
    <w:nsid w:val="517710BE"/>
    <w:multiLevelType w:val="hybridMultilevel"/>
    <w:tmpl w:val="82F4639A"/>
    <w:lvl w:ilvl="0" w:tplc="41D6336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55795AB1"/>
    <w:multiLevelType w:val="hybridMultilevel"/>
    <w:tmpl w:val="377E48B2"/>
    <w:lvl w:ilvl="0" w:tplc="FFFFFFFF">
      <w:start w:val="1"/>
      <w:numFmt w:val="lowerRoman"/>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7" w15:restartNumberingAfterBreak="0">
    <w:nsid w:val="57227B8F"/>
    <w:multiLevelType w:val="hybridMultilevel"/>
    <w:tmpl w:val="6FEAF7B0"/>
    <w:lvl w:ilvl="0" w:tplc="F6D29FF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583D71F9"/>
    <w:multiLevelType w:val="hybridMultilevel"/>
    <w:tmpl w:val="36247E46"/>
    <w:lvl w:ilvl="0" w:tplc="FFFFFFFF">
      <w:start w:val="1"/>
      <w:numFmt w:val="lowerRoman"/>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69F11647"/>
    <w:multiLevelType w:val="hybridMultilevel"/>
    <w:tmpl w:val="BDD299AC"/>
    <w:lvl w:ilvl="0" w:tplc="E32A7A32">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6B8225AF"/>
    <w:multiLevelType w:val="hybridMultilevel"/>
    <w:tmpl w:val="A5A2B990"/>
    <w:lvl w:ilvl="0" w:tplc="6B0AF126">
      <w:start w:val="1"/>
      <w:numFmt w:val="lowerRoman"/>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70775267"/>
    <w:multiLevelType w:val="hybridMultilevel"/>
    <w:tmpl w:val="C38C4D9E"/>
    <w:lvl w:ilvl="0" w:tplc="10AA99F2">
      <w:start w:val="1"/>
      <w:numFmt w:val="lowerRoman"/>
      <w:lvlText w:val="%1)"/>
      <w:lvlJc w:val="left"/>
      <w:pPr>
        <w:ind w:left="1080" w:hanging="360"/>
      </w:pPr>
      <w:rPr>
        <w:rFonts w:hint="default"/>
        <w:cap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7088651D"/>
    <w:multiLevelType w:val="hybridMultilevel"/>
    <w:tmpl w:val="2F48350C"/>
    <w:lvl w:ilvl="0" w:tplc="9CCA85D0">
      <w:start w:val="1"/>
      <w:numFmt w:val="lowerRoman"/>
      <w:lvlText w:val="%1)"/>
      <w:lvlJc w:val="right"/>
      <w:pPr>
        <w:ind w:left="1429" w:hanging="72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3" w15:restartNumberingAfterBreak="0">
    <w:nsid w:val="715B044D"/>
    <w:multiLevelType w:val="hybridMultilevel"/>
    <w:tmpl w:val="47E8F5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3B94079"/>
    <w:multiLevelType w:val="hybridMultilevel"/>
    <w:tmpl w:val="B212D25C"/>
    <w:lvl w:ilvl="0" w:tplc="5B2E7C8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754B03DA"/>
    <w:multiLevelType w:val="hybridMultilevel"/>
    <w:tmpl w:val="22DA52A0"/>
    <w:lvl w:ilvl="0" w:tplc="E7F654C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79B73D97"/>
    <w:multiLevelType w:val="hybridMultilevel"/>
    <w:tmpl w:val="36247E46"/>
    <w:lvl w:ilvl="0" w:tplc="E32A7A32">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7EC4668D"/>
    <w:multiLevelType w:val="hybridMultilevel"/>
    <w:tmpl w:val="FF12F6A2"/>
    <w:lvl w:ilvl="0" w:tplc="0FE65DC0">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8" w15:restartNumberingAfterBreak="0">
    <w:nsid w:val="7F7F0EC3"/>
    <w:multiLevelType w:val="hybridMultilevel"/>
    <w:tmpl w:val="AA8679A0"/>
    <w:lvl w:ilvl="0" w:tplc="77DC947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629240075">
    <w:abstractNumId w:val="17"/>
  </w:num>
  <w:num w:numId="2" w16cid:durableId="1012681355">
    <w:abstractNumId w:val="8"/>
  </w:num>
  <w:num w:numId="3" w16cid:durableId="1766413783">
    <w:abstractNumId w:val="18"/>
  </w:num>
  <w:num w:numId="4" w16cid:durableId="114107085">
    <w:abstractNumId w:val="19"/>
  </w:num>
  <w:num w:numId="5" w16cid:durableId="1461533810">
    <w:abstractNumId w:val="22"/>
  </w:num>
  <w:num w:numId="6" w16cid:durableId="1102647721">
    <w:abstractNumId w:val="24"/>
  </w:num>
  <w:num w:numId="7" w16cid:durableId="1208908849">
    <w:abstractNumId w:val="31"/>
  </w:num>
  <w:num w:numId="8" w16cid:durableId="1491753326">
    <w:abstractNumId w:val="38"/>
  </w:num>
  <w:num w:numId="9" w16cid:durableId="334722564">
    <w:abstractNumId w:val="30"/>
  </w:num>
  <w:num w:numId="10" w16cid:durableId="1129856661">
    <w:abstractNumId w:val="12"/>
  </w:num>
  <w:num w:numId="11" w16cid:durableId="612857743">
    <w:abstractNumId w:val="26"/>
  </w:num>
  <w:num w:numId="12" w16cid:durableId="945160718">
    <w:abstractNumId w:val="7"/>
  </w:num>
  <w:num w:numId="13" w16cid:durableId="1176110881">
    <w:abstractNumId w:val="0"/>
  </w:num>
  <w:num w:numId="14" w16cid:durableId="1879581120">
    <w:abstractNumId w:val="9"/>
  </w:num>
  <w:num w:numId="15" w16cid:durableId="1481993387">
    <w:abstractNumId w:val="6"/>
  </w:num>
  <w:num w:numId="16" w16cid:durableId="1241872447">
    <w:abstractNumId w:val="4"/>
  </w:num>
  <w:num w:numId="17" w16cid:durableId="1501844980">
    <w:abstractNumId w:val="20"/>
  </w:num>
  <w:num w:numId="18" w16cid:durableId="564098593">
    <w:abstractNumId w:val="27"/>
  </w:num>
  <w:num w:numId="19" w16cid:durableId="1762405791">
    <w:abstractNumId w:val="36"/>
  </w:num>
  <w:num w:numId="20" w16cid:durableId="1777165780">
    <w:abstractNumId w:val="28"/>
  </w:num>
  <w:num w:numId="21" w16cid:durableId="1496532361">
    <w:abstractNumId w:val="1"/>
  </w:num>
  <w:num w:numId="22" w16cid:durableId="1915120680">
    <w:abstractNumId w:val="35"/>
  </w:num>
  <w:num w:numId="23" w16cid:durableId="1723016261">
    <w:abstractNumId w:val="5"/>
  </w:num>
  <w:num w:numId="24" w16cid:durableId="237248458">
    <w:abstractNumId w:val="21"/>
  </w:num>
  <w:num w:numId="25" w16cid:durableId="69811798">
    <w:abstractNumId w:val="3"/>
  </w:num>
  <w:num w:numId="26" w16cid:durableId="2060472162">
    <w:abstractNumId w:val="13"/>
  </w:num>
  <w:num w:numId="27" w16cid:durableId="96416127">
    <w:abstractNumId w:val="37"/>
  </w:num>
  <w:num w:numId="28" w16cid:durableId="1674721899">
    <w:abstractNumId w:val="10"/>
  </w:num>
  <w:num w:numId="29" w16cid:durableId="685207149">
    <w:abstractNumId w:val="32"/>
  </w:num>
  <w:num w:numId="30" w16cid:durableId="259414579">
    <w:abstractNumId w:val="14"/>
  </w:num>
  <w:num w:numId="31" w16cid:durableId="1238052290">
    <w:abstractNumId w:val="16"/>
  </w:num>
  <w:num w:numId="32" w16cid:durableId="1911187653">
    <w:abstractNumId w:val="34"/>
  </w:num>
  <w:num w:numId="33" w16cid:durableId="1950509210">
    <w:abstractNumId w:val="25"/>
  </w:num>
  <w:num w:numId="34" w16cid:durableId="970401226">
    <w:abstractNumId w:val="33"/>
  </w:num>
  <w:num w:numId="35" w16cid:durableId="779379067">
    <w:abstractNumId w:val="29"/>
  </w:num>
  <w:num w:numId="36" w16cid:durableId="2038382159">
    <w:abstractNumId w:val="15"/>
  </w:num>
  <w:num w:numId="37" w16cid:durableId="1260720389">
    <w:abstractNumId w:val="2"/>
  </w:num>
  <w:num w:numId="38" w16cid:durableId="1620332394">
    <w:abstractNumId w:val="23"/>
  </w:num>
  <w:num w:numId="39" w16cid:durableId="2596801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408"/>
    <w:rsid w:val="0000238F"/>
    <w:rsid w:val="00005488"/>
    <w:rsid w:val="00007F45"/>
    <w:rsid w:val="00010784"/>
    <w:rsid w:val="00010B7F"/>
    <w:rsid w:val="00014DC4"/>
    <w:rsid w:val="00016715"/>
    <w:rsid w:val="00017A3D"/>
    <w:rsid w:val="0002174B"/>
    <w:rsid w:val="00030251"/>
    <w:rsid w:val="000322D9"/>
    <w:rsid w:val="00035D4C"/>
    <w:rsid w:val="00040A55"/>
    <w:rsid w:val="00041619"/>
    <w:rsid w:val="00042FC7"/>
    <w:rsid w:val="0004305F"/>
    <w:rsid w:val="00045294"/>
    <w:rsid w:val="00046994"/>
    <w:rsid w:val="000535D6"/>
    <w:rsid w:val="00057B31"/>
    <w:rsid w:val="0006043A"/>
    <w:rsid w:val="00060A1A"/>
    <w:rsid w:val="00062E3B"/>
    <w:rsid w:val="000659AD"/>
    <w:rsid w:val="0006749A"/>
    <w:rsid w:val="000708D9"/>
    <w:rsid w:val="000727CE"/>
    <w:rsid w:val="00073203"/>
    <w:rsid w:val="000809F1"/>
    <w:rsid w:val="00084D27"/>
    <w:rsid w:val="000936AA"/>
    <w:rsid w:val="00094AED"/>
    <w:rsid w:val="00095EFF"/>
    <w:rsid w:val="000A0FA0"/>
    <w:rsid w:val="000A3EF7"/>
    <w:rsid w:val="000A6E54"/>
    <w:rsid w:val="000A7641"/>
    <w:rsid w:val="000B0A10"/>
    <w:rsid w:val="000B0F25"/>
    <w:rsid w:val="000B2199"/>
    <w:rsid w:val="000B3FBA"/>
    <w:rsid w:val="000C004D"/>
    <w:rsid w:val="000C28CF"/>
    <w:rsid w:val="000C5AA4"/>
    <w:rsid w:val="000C68A8"/>
    <w:rsid w:val="000C6C27"/>
    <w:rsid w:val="000D176F"/>
    <w:rsid w:val="000D358B"/>
    <w:rsid w:val="000D5FDD"/>
    <w:rsid w:val="000D6EE0"/>
    <w:rsid w:val="000D70FF"/>
    <w:rsid w:val="000E642A"/>
    <w:rsid w:val="000E6606"/>
    <w:rsid w:val="000E79A7"/>
    <w:rsid w:val="000E7AC9"/>
    <w:rsid w:val="000F0FF7"/>
    <w:rsid w:val="000F1879"/>
    <w:rsid w:val="000F4D85"/>
    <w:rsid w:val="000F7AF6"/>
    <w:rsid w:val="00103109"/>
    <w:rsid w:val="00106F0A"/>
    <w:rsid w:val="001070D7"/>
    <w:rsid w:val="0011332A"/>
    <w:rsid w:val="00124A6A"/>
    <w:rsid w:val="00125DDE"/>
    <w:rsid w:val="00133A93"/>
    <w:rsid w:val="001354AE"/>
    <w:rsid w:val="00137041"/>
    <w:rsid w:val="001401C7"/>
    <w:rsid w:val="001437E1"/>
    <w:rsid w:val="0014498A"/>
    <w:rsid w:val="00146869"/>
    <w:rsid w:val="001472FF"/>
    <w:rsid w:val="00150BE5"/>
    <w:rsid w:val="00153551"/>
    <w:rsid w:val="00153FAB"/>
    <w:rsid w:val="00154D71"/>
    <w:rsid w:val="00161495"/>
    <w:rsid w:val="00161978"/>
    <w:rsid w:val="00163250"/>
    <w:rsid w:val="00166672"/>
    <w:rsid w:val="0017082E"/>
    <w:rsid w:val="00172BAA"/>
    <w:rsid w:val="00172ED2"/>
    <w:rsid w:val="00177D4C"/>
    <w:rsid w:val="00180CC2"/>
    <w:rsid w:val="001825D4"/>
    <w:rsid w:val="0018365B"/>
    <w:rsid w:val="001850A1"/>
    <w:rsid w:val="00192AE6"/>
    <w:rsid w:val="00192D7B"/>
    <w:rsid w:val="0019300E"/>
    <w:rsid w:val="00193660"/>
    <w:rsid w:val="001958FC"/>
    <w:rsid w:val="001B0A49"/>
    <w:rsid w:val="001B0C6A"/>
    <w:rsid w:val="001B53C0"/>
    <w:rsid w:val="001B7B85"/>
    <w:rsid w:val="001B7C75"/>
    <w:rsid w:val="001C1D97"/>
    <w:rsid w:val="001C4BC6"/>
    <w:rsid w:val="001C554D"/>
    <w:rsid w:val="001D3460"/>
    <w:rsid w:val="001E48D2"/>
    <w:rsid w:val="001E59FD"/>
    <w:rsid w:val="001F3D9D"/>
    <w:rsid w:val="001F52F9"/>
    <w:rsid w:val="001F7F3C"/>
    <w:rsid w:val="002005F4"/>
    <w:rsid w:val="00212B5A"/>
    <w:rsid w:val="00212E1B"/>
    <w:rsid w:val="00213476"/>
    <w:rsid w:val="00214706"/>
    <w:rsid w:val="0021588D"/>
    <w:rsid w:val="0022130B"/>
    <w:rsid w:val="00222807"/>
    <w:rsid w:val="002245ED"/>
    <w:rsid w:val="0022764B"/>
    <w:rsid w:val="00231EB0"/>
    <w:rsid w:val="00232093"/>
    <w:rsid w:val="00244A1A"/>
    <w:rsid w:val="00246992"/>
    <w:rsid w:val="00254288"/>
    <w:rsid w:val="002561DB"/>
    <w:rsid w:val="00256A8B"/>
    <w:rsid w:val="00256F28"/>
    <w:rsid w:val="002570A2"/>
    <w:rsid w:val="00260A8D"/>
    <w:rsid w:val="00261808"/>
    <w:rsid w:val="00264542"/>
    <w:rsid w:val="00266780"/>
    <w:rsid w:val="00266D29"/>
    <w:rsid w:val="0028287C"/>
    <w:rsid w:val="0028511C"/>
    <w:rsid w:val="00292085"/>
    <w:rsid w:val="0029279A"/>
    <w:rsid w:val="002934AD"/>
    <w:rsid w:val="00294455"/>
    <w:rsid w:val="00294533"/>
    <w:rsid w:val="002A0BE7"/>
    <w:rsid w:val="002A185E"/>
    <w:rsid w:val="002A349C"/>
    <w:rsid w:val="002B10E5"/>
    <w:rsid w:val="002B5A90"/>
    <w:rsid w:val="002B7CFB"/>
    <w:rsid w:val="002C78F8"/>
    <w:rsid w:val="002D45B8"/>
    <w:rsid w:val="002D7AB8"/>
    <w:rsid w:val="002E2480"/>
    <w:rsid w:val="002E7F3C"/>
    <w:rsid w:val="002F1DB7"/>
    <w:rsid w:val="002F67D2"/>
    <w:rsid w:val="00302F8A"/>
    <w:rsid w:val="003043C8"/>
    <w:rsid w:val="00311D08"/>
    <w:rsid w:val="00311D1E"/>
    <w:rsid w:val="0031734C"/>
    <w:rsid w:val="00322B58"/>
    <w:rsid w:val="00331FAE"/>
    <w:rsid w:val="00333095"/>
    <w:rsid w:val="00335408"/>
    <w:rsid w:val="00342226"/>
    <w:rsid w:val="00345167"/>
    <w:rsid w:val="003511BC"/>
    <w:rsid w:val="0035266F"/>
    <w:rsid w:val="00360253"/>
    <w:rsid w:val="00364034"/>
    <w:rsid w:val="00364984"/>
    <w:rsid w:val="00370E23"/>
    <w:rsid w:val="00371516"/>
    <w:rsid w:val="00376F97"/>
    <w:rsid w:val="003839B2"/>
    <w:rsid w:val="00393940"/>
    <w:rsid w:val="003A0706"/>
    <w:rsid w:val="003A1FB6"/>
    <w:rsid w:val="003A23F5"/>
    <w:rsid w:val="003A3770"/>
    <w:rsid w:val="003A7CBA"/>
    <w:rsid w:val="003B6FD8"/>
    <w:rsid w:val="003C3826"/>
    <w:rsid w:val="003C4455"/>
    <w:rsid w:val="003C6C37"/>
    <w:rsid w:val="003D0C44"/>
    <w:rsid w:val="003D0CE6"/>
    <w:rsid w:val="003D12D7"/>
    <w:rsid w:val="003E2D72"/>
    <w:rsid w:val="003E3603"/>
    <w:rsid w:val="003E6868"/>
    <w:rsid w:val="003F3089"/>
    <w:rsid w:val="003F380B"/>
    <w:rsid w:val="003F4CD0"/>
    <w:rsid w:val="003F4E29"/>
    <w:rsid w:val="003F5742"/>
    <w:rsid w:val="00401798"/>
    <w:rsid w:val="00402AA5"/>
    <w:rsid w:val="0040603D"/>
    <w:rsid w:val="004104A0"/>
    <w:rsid w:val="0041270D"/>
    <w:rsid w:val="00415D85"/>
    <w:rsid w:val="00420023"/>
    <w:rsid w:val="00422C82"/>
    <w:rsid w:val="00422DC1"/>
    <w:rsid w:val="00423C81"/>
    <w:rsid w:val="00424CE5"/>
    <w:rsid w:val="00431251"/>
    <w:rsid w:val="00431B92"/>
    <w:rsid w:val="004362BC"/>
    <w:rsid w:val="00437585"/>
    <w:rsid w:val="00444BA8"/>
    <w:rsid w:val="00445E42"/>
    <w:rsid w:val="004461F1"/>
    <w:rsid w:val="00453B03"/>
    <w:rsid w:val="00456349"/>
    <w:rsid w:val="00460E6C"/>
    <w:rsid w:val="00462AE2"/>
    <w:rsid w:val="00462DBA"/>
    <w:rsid w:val="00466ACE"/>
    <w:rsid w:val="00466BC6"/>
    <w:rsid w:val="004678B8"/>
    <w:rsid w:val="00470F5B"/>
    <w:rsid w:val="00471B0D"/>
    <w:rsid w:val="00473208"/>
    <w:rsid w:val="00474B9E"/>
    <w:rsid w:val="00475E65"/>
    <w:rsid w:val="00476154"/>
    <w:rsid w:val="004814AA"/>
    <w:rsid w:val="004857E1"/>
    <w:rsid w:val="00486944"/>
    <w:rsid w:val="00486B18"/>
    <w:rsid w:val="00496511"/>
    <w:rsid w:val="004A38B7"/>
    <w:rsid w:val="004A4802"/>
    <w:rsid w:val="004A4952"/>
    <w:rsid w:val="004A5A79"/>
    <w:rsid w:val="004A5C24"/>
    <w:rsid w:val="004A7DFF"/>
    <w:rsid w:val="004B2ECB"/>
    <w:rsid w:val="004B737D"/>
    <w:rsid w:val="004C0052"/>
    <w:rsid w:val="004C1226"/>
    <w:rsid w:val="004C24CC"/>
    <w:rsid w:val="004C2629"/>
    <w:rsid w:val="004C5436"/>
    <w:rsid w:val="004D0476"/>
    <w:rsid w:val="004D145C"/>
    <w:rsid w:val="004D149E"/>
    <w:rsid w:val="004E1686"/>
    <w:rsid w:val="004E21D1"/>
    <w:rsid w:val="004E66D3"/>
    <w:rsid w:val="004E670D"/>
    <w:rsid w:val="004F070E"/>
    <w:rsid w:val="004F1912"/>
    <w:rsid w:val="004F5F73"/>
    <w:rsid w:val="004F6CB0"/>
    <w:rsid w:val="00502A48"/>
    <w:rsid w:val="00502AC4"/>
    <w:rsid w:val="00502B04"/>
    <w:rsid w:val="00503F38"/>
    <w:rsid w:val="005135B3"/>
    <w:rsid w:val="005215D2"/>
    <w:rsid w:val="00521BEA"/>
    <w:rsid w:val="005223C4"/>
    <w:rsid w:val="00524DFA"/>
    <w:rsid w:val="005264BE"/>
    <w:rsid w:val="005270E8"/>
    <w:rsid w:val="00530F3A"/>
    <w:rsid w:val="0053573F"/>
    <w:rsid w:val="00536D0E"/>
    <w:rsid w:val="00540D3A"/>
    <w:rsid w:val="00541F56"/>
    <w:rsid w:val="005427C8"/>
    <w:rsid w:val="00542FC9"/>
    <w:rsid w:val="00543691"/>
    <w:rsid w:val="0055081D"/>
    <w:rsid w:val="00550F01"/>
    <w:rsid w:val="005519F0"/>
    <w:rsid w:val="00552DC3"/>
    <w:rsid w:val="00556D92"/>
    <w:rsid w:val="00557DAF"/>
    <w:rsid w:val="005610F2"/>
    <w:rsid w:val="00562108"/>
    <w:rsid w:val="00566127"/>
    <w:rsid w:val="00571A5D"/>
    <w:rsid w:val="00573393"/>
    <w:rsid w:val="00573AE7"/>
    <w:rsid w:val="00575212"/>
    <w:rsid w:val="005800FE"/>
    <w:rsid w:val="00580A60"/>
    <w:rsid w:val="005813B0"/>
    <w:rsid w:val="005831E8"/>
    <w:rsid w:val="00586168"/>
    <w:rsid w:val="00587700"/>
    <w:rsid w:val="00592BBF"/>
    <w:rsid w:val="005934E5"/>
    <w:rsid w:val="005956AB"/>
    <w:rsid w:val="005A03A0"/>
    <w:rsid w:val="005A18B5"/>
    <w:rsid w:val="005B1BD1"/>
    <w:rsid w:val="005B225E"/>
    <w:rsid w:val="005B3703"/>
    <w:rsid w:val="005B4093"/>
    <w:rsid w:val="005B568F"/>
    <w:rsid w:val="005C0881"/>
    <w:rsid w:val="005C0E25"/>
    <w:rsid w:val="005C2954"/>
    <w:rsid w:val="005C4FB5"/>
    <w:rsid w:val="005D0862"/>
    <w:rsid w:val="005D416C"/>
    <w:rsid w:val="005D6964"/>
    <w:rsid w:val="005D75C0"/>
    <w:rsid w:val="005E08B7"/>
    <w:rsid w:val="005E5F9F"/>
    <w:rsid w:val="005F07B4"/>
    <w:rsid w:val="005F0AB4"/>
    <w:rsid w:val="005F48C6"/>
    <w:rsid w:val="005F6585"/>
    <w:rsid w:val="00600919"/>
    <w:rsid w:val="006055E5"/>
    <w:rsid w:val="006109F5"/>
    <w:rsid w:val="00620FA4"/>
    <w:rsid w:val="006214D1"/>
    <w:rsid w:val="00622C3A"/>
    <w:rsid w:val="00624A7C"/>
    <w:rsid w:val="00625241"/>
    <w:rsid w:val="00626A29"/>
    <w:rsid w:val="00626B2F"/>
    <w:rsid w:val="00635817"/>
    <w:rsid w:val="00646ADF"/>
    <w:rsid w:val="00650346"/>
    <w:rsid w:val="00651130"/>
    <w:rsid w:val="00652CD6"/>
    <w:rsid w:val="00654134"/>
    <w:rsid w:val="006555CB"/>
    <w:rsid w:val="00656B69"/>
    <w:rsid w:val="00657275"/>
    <w:rsid w:val="006575AE"/>
    <w:rsid w:val="00661B20"/>
    <w:rsid w:val="0066319B"/>
    <w:rsid w:val="0066361E"/>
    <w:rsid w:val="0066728D"/>
    <w:rsid w:val="006707D7"/>
    <w:rsid w:val="00670946"/>
    <w:rsid w:val="00671474"/>
    <w:rsid w:val="006716F0"/>
    <w:rsid w:val="00673DB0"/>
    <w:rsid w:val="00681961"/>
    <w:rsid w:val="00681C7E"/>
    <w:rsid w:val="00697D15"/>
    <w:rsid w:val="006A0D95"/>
    <w:rsid w:val="006A23AC"/>
    <w:rsid w:val="006A3574"/>
    <w:rsid w:val="006B158A"/>
    <w:rsid w:val="006B2517"/>
    <w:rsid w:val="006B2ABF"/>
    <w:rsid w:val="006B42F3"/>
    <w:rsid w:val="006B5EE4"/>
    <w:rsid w:val="006C41A7"/>
    <w:rsid w:val="006C7DA1"/>
    <w:rsid w:val="006D0B07"/>
    <w:rsid w:val="006D12ED"/>
    <w:rsid w:val="006D2515"/>
    <w:rsid w:val="006D3F56"/>
    <w:rsid w:val="006E0937"/>
    <w:rsid w:val="006E1755"/>
    <w:rsid w:val="006F10E7"/>
    <w:rsid w:val="006F654E"/>
    <w:rsid w:val="006F7AF0"/>
    <w:rsid w:val="00702097"/>
    <w:rsid w:val="00703CD4"/>
    <w:rsid w:val="00705C4B"/>
    <w:rsid w:val="00710BDA"/>
    <w:rsid w:val="00715766"/>
    <w:rsid w:val="00724012"/>
    <w:rsid w:val="0072776A"/>
    <w:rsid w:val="007317DF"/>
    <w:rsid w:val="00731C24"/>
    <w:rsid w:val="007327CE"/>
    <w:rsid w:val="00733A51"/>
    <w:rsid w:val="0073639D"/>
    <w:rsid w:val="0074014E"/>
    <w:rsid w:val="0074071B"/>
    <w:rsid w:val="007413D5"/>
    <w:rsid w:val="00742349"/>
    <w:rsid w:val="00744273"/>
    <w:rsid w:val="00746012"/>
    <w:rsid w:val="00746481"/>
    <w:rsid w:val="0074783E"/>
    <w:rsid w:val="00755301"/>
    <w:rsid w:val="00760065"/>
    <w:rsid w:val="00762A75"/>
    <w:rsid w:val="00766238"/>
    <w:rsid w:val="00766DBA"/>
    <w:rsid w:val="007704B5"/>
    <w:rsid w:val="00772556"/>
    <w:rsid w:val="00775114"/>
    <w:rsid w:val="00775657"/>
    <w:rsid w:val="00781B56"/>
    <w:rsid w:val="00781C06"/>
    <w:rsid w:val="007823EE"/>
    <w:rsid w:val="0078372B"/>
    <w:rsid w:val="007850AC"/>
    <w:rsid w:val="0078547B"/>
    <w:rsid w:val="00786945"/>
    <w:rsid w:val="007876F7"/>
    <w:rsid w:val="0079180A"/>
    <w:rsid w:val="00791DDA"/>
    <w:rsid w:val="00792620"/>
    <w:rsid w:val="00792BDB"/>
    <w:rsid w:val="0079315E"/>
    <w:rsid w:val="007954A0"/>
    <w:rsid w:val="007A262E"/>
    <w:rsid w:val="007A4B1C"/>
    <w:rsid w:val="007B00FC"/>
    <w:rsid w:val="007B0152"/>
    <w:rsid w:val="007B0937"/>
    <w:rsid w:val="007B3AE7"/>
    <w:rsid w:val="007B3CD5"/>
    <w:rsid w:val="007B615E"/>
    <w:rsid w:val="007C27DF"/>
    <w:rsid w:val="007C40BA"/>
    <w:rsid w:val="007C5229"/>
    <w:rsid w:val="007D1E51"/>
    <w:rsid w:val="007D36C4"/>
    <w:rsid w:val="007D3D5D"/>
    <w:rsid w:val="007D746D"/>
    <w:rsid w:val="007E2AC7"/>
    <w:rsid w:val="007E5C28"/>
    <w:rsid w:val="007F1215"/>
    <w:rsid w:val="007F5E02"/>
    <w:rsid w:val="007F6044"/>
    <w:rsid w:val="0081363A"/>
    <w:rsid w:val="008175F3"/>
    <w:rsid w:val="00817727"/>
    <w:rsid w:val="0081788B"/>
    <w:rsid w:val="008206B6"/>
    <w:rsid w:val="0082113F"/>
    <w:rsid w:val="00823117"/>
    <w:rsid w:val="0082796F"/>
    <w:rsid w:val="00830524"/>
    <w:rsid w:val="00830B06"/>
    <w:rsid w:val="0084151A"/>
    <w:rsid w:val="00843D05"/>
    <w:rsid w:val="008468B1"/>
    <w:rsid w:val="00853446"/>
    <w:rsid w:val="008538EE"/>
    <w:rsid w:val="0085776D"/>
    <w:rsid w:val="00860AD9"/>
    <w:rsid w:val="00861F4E"/>
    <w:rsid w:val="008645C6"/>
    <w:rsid w:val="00870284"/>
    <w:rsid w:val="00870931"/>
    <w:rsid w:val="00870AC5"/>
    <w:rsid w:val="0087675F"/>
    <w:rsid w:val="00882F3E"/>
    <w:rsid w:val="008832ED"/>
    <w:rsid w:val="00883F6E"/>
    <w:rsid w:val="00886C32"/>
    <w:rsid w:val="00893F14"/>
    <w:rsid w:val="008979C2"/>
    <w:rsid w:val="008A07AA"/>
    <w:rsid w:val="008A18BD"/>
    <w:rsid w:val="008A19FB"/>
    <w:rsid w:val="008A6044"/>
    <w:rsid w:val="008B0720"/>
    <w:rsid w:val="008B34AF"/>
    <w:rsid w:val="008B4E10"/>
    <w:rsid w:val="008C04F1"/>
    <w:rsid w:val="008C0ACD"/>
    <w:rsid w:val="008C7DA4"/>
    <w:rsid w:val="008D114D"/>
    <w:rsid w:val="008D1B93"/>
    <w:rsid w:val="008D5872"/>
    <w:rsid w:val="008D5D0E"/>
    <w:rsid w:val="008E31F3"/>
    <w:rsid w:val="008E43BE"/>
    <w:rsid w:val="008E5C64"/>
    <w:rsid w:val="008E7DB9"/>
    <w:rsid w:val="008F0756"/>
    <w:rsid w:val="008F1366"/>
    <w:rsid w:val="008F17B6"/>
    <w:rsid w:val="008F1B13"/>
    <w:rsid w:val="008F2251"/>
    <w:rsid w:val="008F52D3"/>
    <w:rsid w:val="0090066F"/>
    <w:rsid w:val="00901CDA"/>
    <w:rsid w:val="00901E4C"/>
    <w:rsid w:val="0091528C"/>
    <w:rsid w:val="00922FCD"/>
    <w:rsid w:val="00925594"/>
    <w:rsid w:val="0092678C"/>
    <w:rsid w:val="009274EB"/>
    <w:rsid w:val="00930F2D"/>
    <w:rsid w:val="00935D95"/>
    <w:rsid w:val="009512AD"/>
    <w:rsid w:val="00951B7C"/>
    <w:rsid w:val="0095628C"/>
    <w:rsid w:val="00960106"/>
    <w:rsid w:val="00962F0D"/>
    <w:rsid w:val="009668B6"/>
    <w:rsid w:val="00967D96"/>
    <w:rsid w:val="00967E47"/>
    <w:rsid w:val="0097047A"/>
    <w:rsid w:val="00970B0B"/>
    <w:rsid w:val="00971F6B"/>
    <w:rsid w:val="00976A64"/>
    <w:rsid w:val="00982FD6"/>
    <w:rsid w:val="0098374F"/>
    <w:rsid w:val="00983B83"/>
    <w:rsid w:val="00985775"/>
    <w:rsid w:val="009A7F67"/>
    <w:rsid w:val="009B2EC2"/>
    <w:rsid w:val="009B5870"/>
    <w:rsid w:val="009B5CE0"/>
    <w:rsid w:val="009B64D2"/>
    <w:rsid w:val="009B64FE"/>
    <w:rsid w:val="009C0F34"/>
    <w:rsid w:val="009C34B6"/>
    <w:rsid w:val="009C4EC9"/>
    <w:rsid w:val="009C676B"/>
    <w:rsid w:val="009C703C"/>
    <w:rsid w:val="009D52C8"/>
    <w:rsid w:val="009E0E29"/>
    <w:rsid w:val="009E1DFF"/>
    <w:rsid w:val="009E3D77"/>
    <w:rsid w:val="009E4E1F"/>
    <w:rsid w:val="009E738C"/>
    <w:rsid w:val="009F3C77"/>
    <w:rsid w:val="009F40B4"/>
    <w:rsid w:val="009F7CC4"/>
    <w:rsid w:val="00A009EF"/>
    <w:rsid w:val="00A03B44"/>
    <w:rsid w:val="00A04113"/>
    <w:rsid w:val="00A04CE8"/>
    <w:rsid w:val="00A06703"/>
    <w:rsid w:val="00A07679"/>
    <w:rsid w:val="00A10862"/>
    <w:rsid w:val="00A11BE1"/>
    <w:rsid w:val="00A14646"/>
    <w:rsid w:val="00A15FD4"/>
    <w:rsid w:val="00A20525"/>
    <w:rsid w:val="00A207FC"/>
    <w:rsid w:val="00A2085C"/>
    <w:rsid w:val="00A21EC7"/>
    <w:rsid w:val="00A235FD"/>
    <w:rsid w:val="00A326A0"/>
    <w:rsid w:val="00A342F7"/>
    <w:rsid w:val="00A37211"/>
    <w:rsid w:val="00A37FA7"/>
    <w:rsid w:val="00A40489"/>
    <w:rsid w:val="00A4215C"/>
    <w:rsid w:val="00A45B0D"/>
    <w:rsid w:val="00A46BA1"/>
    <w:rsid w:val="00A520A7"/>
    <w:rsid w:val="00A61424"/>
    <w:rsid w:val="00A62096"/>
    <w:rsid w:val="00A75533"/>
    <w:rsid w:val="00A76AB6"/>
    <w:rsid w:val="00A76BD2"/>
    <w:rsid w:val="00A80261"/>
    <w:rsid w:val="00A80926"/>
    <w:rsid w:val="00A80AA3"/>
    <w:rsid w:val="00A81C2F"/>
    <w:rsid w:val="00A86FF1"/>
    <w:rsid w:val="00A90F12"/>
    <w:rsid w:val="00A92F2C"/>
    <w:rsid w:val="00A93C66"/>
    <w:rsid w:val="00AA0AF1"/>
    <w:rsid w:val="00AA576C"/>
    <w:rsid w:val="00AB2935"/>
    <w:rsid w:val="00AB40EE"/>
    <w:rsid w:val="00AB71AC"/>
    <w:rsid w:val="00AB725B"/>
    <w:rsid w:val="00AB7A02"/>
    <w:rsid w:val="00AC13DA"/>
    <w:rsid w:val="00AC1D83"/>
    <w:rsid w:val="00AC263B"/>
    <w:rsid w:val="00AC3B06"/>
    <w:rsid w:val="00AC438A"/>
    <w:rsid w:val="00AC4F40"/>
    <w:rsid w:val="00AC6E59"/>
    <w:rsid w:val="00AD0653"/>
    <w:rsid w:val="00AD19DF"/>
    <w:rsid w:val="00AD24BD"/>
    <w:rsid w:val="00AD2C6A"/>
    <w:rsid w:val="00AD608C"/>
    <w:rsid w:val="00AE1641"/>
    <w:rsid w:val="00AE3424"/>
    <w:rsid w:val="00AE4B69"/>
    <w:rsid w:val="00AE5C05"/>
    <w:rsid w:val="00AE5D1C"/>
    <w:rsid w:val="00AF4775"/>
    <w:rsid w:val="00AF6E4C"/>
    <w:rsid w:val="00AF72A7"/>
    <w:rsid w:val="00B03600"/>
    <w:rsid w:val="00B073C9"/>
    <w:rsid w:val="00B13473"/>
    <w:rsid w:val="00B166EE"/>
    <w:rsid w:val="00B17E99"/>
    <w:rsid w:val="00B21A9C"/>
    <w:rsid w:val="00B21C3E"/>
    <w:rsid w:val="00B2245C"/>
    <w:rsid w:val="00B27E66"/>
    <w:rsid w:val="00B306E7"/>
    <w:rsid w:val="00B42093"/>
    <w:rsid w:val="00B42D75"/>
    <w:rsid w:val="00B477E6"/>
    <w:rsid w:val="00B50454"/>
    <w:rsid w:val="00B51119"/>
    <w:rsid w:val="00B51F23"/>
    <w:rsid w:val="00B5483B"/>
    <w:rsid w:val="00B65823"/>
    <w:rsid w:val="00B720F8"/>
    <w:rsid w:val="00B7257E"/>
    <w:rsid w:val="00B7264D"/>
    <w:rsid w:val="00B74FE3"/>
    <w:rsid w:val="00B774A4"/>
    <w:rsid w:val="00B81AF8"/>
    <w:rsid w:val="00B8310D"/>
    <w:rsid w:val="00B83BF4"/>
    <w:rsid w:val="00B8601F"/>
    <w:rsid w:val="00B91A9E"/>
    <w:rsid w:val="00B961D1"/>
    <w:rsid w:val="00BA43E3"/>
    <w:rsid w:val="00BA487D"/>
    <w:rsid w:val="00BB1AE1"/>
    <w:rsid w:val="00BB34C6"/>
    <w:rsid w:val="00BB73B2"/>
    <w:rsid w:val="00BB77FF"/>
    <w:rsid w:val="00BB7D08"/>
    <w:rsid w:val="00BC226C"/>
    <w:rsid w:val="00BC4772"/>
    <w:rsid w:val="00BC57A6"/>
    <w:rsid w:val="00BD1BA0"/>
    <w:rsid w:val="00BD44FC"/>
    <w:rsid w:val="00BD5DEE"/>
    <w:rsid w:val="00BE0383"/>
    <w:rsid w:val="00BE0FA5"/>
    <w:rsid w:val="00BE73E8"/>
    <w:rsid w:val="00BF0DC4"/>
    <w:rsid w:val="00BF33B7"/>
    <w:rsid w:val="00BF68F3"/>
    <w:rsid w:val="00C04615"/>
    <w:rsid w:val="00C07F0E"/>
    <w:rsid w:val="00C15544"/>
    <w:rsid w:val="00C15811"/>
    <w:rsid w:val="00C158FC"/>
    <w:rsid w:val="00C17226"/>
    <w:rsid w:val="00C173CB"/>
    <w:rsid w:val="00C20734"/>
    <w:rsid w:val="00C21B9E"/>
    <w:rsid w:val="00C21DD0"/>
    <w:rsid w:val="00C246EE"/>
    <w:rsid w:val="00C2674B"/>
    <w:rsid w:val="00C32C6A"/>
    <w:rsid w:val="00C33440"/>
    <w:rsid w:val="00C3550C"/>
    <w:rsid w:val="00C366E2"/>
    <w:rsid w:val="00C375CC"/>
    <w:rsid w:val="00C4322A"/>
    <w:rsid w:val="00C43B8D"/>
    <w:rsid w:val="00C50857"/>
    <w:rsid w:val="00C51937"/>
    <w:rsid w:val="00C51FA7"/>
    <w:rsid w:val="00C528D0"/>
    <w:rsid w:val="00C53038"/>
    <w:rsid w:val="00C55996"/>
    <w:rsid w:val="00C575D3"/>
    <w:rsid w:val="00C60AA9"/>
    <w:rsid w:val="00C61F7C"/>
    <w:rsid w:val="00C636CE"/>
    <w:rsid w:val="00C658A1"/>
    <w:rsid w:val="00C729B6"/>
    <w:rsid w:val="00C73DFD"/>
    <w:rsid w:val="00C76CE5"/>
    <w:rsid w:val="00C77C58"/>
    <w:rsid w:val="00C801F2"/>
    <w:rsid w:val="00C8021F"/>
    <w:rsid w:val="00C847A9"/>
    <w:rsid w:val="00C94513"/>
    <w:rsid w:val="00C94857"/>
    <w:rsid w:val="00C963CA"/>
    <w:rsid w:val="00CA044E"/>
    <w:rsid w:val="00CA0DA2"/>
    <w:rsid w:val="00CA201C"/>
    <w:rsid w:val="00CA77CD"/>
    <w:rsid w:val="00CA7AAE"/>
    <w:rsid w:val="00CB0712"/>
    <w:rsid w:val="00CB25D3"/>
    <w:rsid w:val="00CB4FB5"/>
    <w:rsid w:val="00CB664B"/>
    <w:rsid w:val="00CB665B"/>
    <w:rsid w:val="00CC05F8"/>
    <w:rsid w:val="00CC205E"/>
    <w:rsid w:val="00CC61FB"/>
    <w:rsid w:val="00CC7C2D"/>
    <w:rsid w:val="00CD2B85"/>
    <w:rsid w:val="00CD4E75"/>
    <w:rsid w:val="00CE49E4"/>
    <w:rsid w:val="00CE4F40"/>
    <w:rsid w:val="00CE5982"/>
    <w:rsid w:val="00CE5A2D"/>
    <w:rsid w:val="00CE6A23"/>
    <w:rsid w:val="00CF1483"/>
    <w:rsid w:val="00CF1AE3"/>
    <w:rsid w:val="00CF228D"/>
    <w:rsid w:val="00CF3618"/>
    <w:rsid w:val="00CF5C56"/>
    <w:rsid w:val="00CF7E62"/>
    <w:rsid w:val="00D00210"/>
    <w:rsid w:val="00D06355"/>
    <w:rsid w:val="00D06D1C"/>
    <w:rsid w:val="00D15158"/>
    <w:rsid w:val="00D247F1"/>
    <w:rsid w:val="00D24CC2"/>
    <w:rsid w:val="00D2548A"/>
    <w:rsid w:val="00D263DE"/>
    <w:rsid w:val="00D3189A"/>
    <w:rsid w:val="00D32044"/>
    <w:rsid w:val="00D3452E"/>
    <w:rsid w:val="00D416BD"/>
    <w:rsid w:val="00D425C6"/>
    <w:rsid w:val="00D438FA"/>
    <w:rsid w:val="00D457BF"/>
    <w:rsid w:val="00D45A5C"/>
    <w:rsid w:val="00D46402"/>
    <w:rsid w:val="00D47884"/>
    <w:rsid w:val="00D5104F"/>
    <w:rsid w:val="00D52558"/>
    <w:rsid w:val="00D531B0"/>
    <w:rsid w:val="00D620E7"/>
    <w:rsid w:val="00D62AD4"/>
    <w:rsid w:val="00D676D1"/>
    <w:rsid w:val="00D71AB6"/>
    <w:rsid w:val="00D739D2"/>
    <w:rsid w:val="00D768DC"/>
    <w:rsid w:val="00D76BBA"/>
    <w:rsid w:val="00D80946"/>
    <w:rsid w:val="00D80F4A"/>
    <w:rsid w:val="00D940CE"/>
    <w:rsid w:val="00D95DC2"/>
    <w:rsid w:val="00D9764D"/>
    <w:rsid w:val="00DA3C7D"/>
    <w:rsid w:val="00DA707D"/>
    <w:rsid w:val="00DB1B50"/>
    <w:rsid w:val="00DB4F3A"/>
    <w:rsid w:val="00DC5712"/>
    <w:rsid w:val="00DC5889"/>
    <w:rsid w:val="00DC7FC6"/>
    <w:rsid w:val="00DD050A"/>
    <w:rsid w:val="00DD0720"/>
    <w:rsid w:val="00DD19F8"/>
    <w:rsid w:val="00DD7835"/>
    <w:rsid w:val="00DE0976"/>
    <w:rsid w:val="00DE3304"/>
    <w:rsid w:val="00DE44AC"/>
    <w:rsid w:val="00DE7A1C"/>
    <w:rsid w:val="00DF1180"/>
    <w:rsid w:val="00DF231C"/>
    <w:rsid w:val="00DF3A53"/>
    <w:rsid w:val="00DF4ED1"/>
    <w:rsid w:val="00DF51A0"/>
    <w:rsid w:val="00DF6063"/>
    <w:rsid w:val="00E00AB1"/>
    <w:rsid w:val="00E02818"/>
    <w:rsid w:val="00E04178"/>
    <w:rsid w:val="00E10E39"/>
    <w:rsid w:val="00E122CD"/>
    <w:rsid w:val="00E20B5D"/>
    <w:rsid w:val="00E20E86"/>
    <w:rsid w:val="00E21147"/>
    <w:rsid w:val="00E21380"/>
    <w:rsid w:val="00E30D67"/>
    <w:rsid w:val="00E32710"/>
    <w:rsid w:val="00E32BC5"/>
    <w:rsid w:val="00E3490B"/>
    <w:rsid w:val="00E34F71"/>
    <w:rsid w:val="00E3601D"/>
    <w:rsid w:val="00E42CA0"/>
    <w:rsid w:val="00E44180"/>
    <w:rsid w:val="00E456D5"/>
    <w:rsid w:val="00E50B12"/>
    <w:rsid w:val="00E55050"/>
    <w:rsid w:val="00E56FCE"/>
    <w:rsid w:val="00E62EE6"/>
    <w:rsid w:val="00E63F89"/>
    <w:rsid w:val="00E64E55"/>
    <w:rsid w:val="00E710C9"/>
    <w:rsid w:val="00E72AA7"/>
    <w:rsid w:val="00E73D18"/>
    <w:rsid w:val="00E74740"/>
    <w:rsid w:val="00E7668E"/>
    <w:rsid w:val="00E8263F"/>
    <w:rsid w:val="00E828CE"/>
    <w:rsid w:val="00E906C2"/>
    <w:rsid w:val="00E9404E"/>
    <w:rsid w:val="00E955CD"/>
    <w:rsid w:val="00E962BE"/>
    <w:rsid w:val="00E97D0D"/>
    <w:rsid w:val="00EA323D"/>
    <w:rsid w:val="00EB2AAE"/>
    <w:rsid w:val="00EC7288"/>
    <w:rsid w:val="00EC755E"/>
    <w:rsid w:val="00ED5C0C"/>
    <w:rsid w:val="00ED71D1"/>
    <w:rsid w:val="00EE37C2"/>
    <w:rsid w:val="00EE6E09"/>
    <w:rsid w:val="00EF1800"/>
    <w:rsid w:val="00EF6149"/>
    <w:rsid w:val="00F01BE0"/>
    <w:rsid w:val="00F03D03"/>
    <w:rsid w:val="00F06ED2"/>
    <w:rsid w:val="00F22322"/>
    <w:rsid w:val="00F269DF"/>
    <w:rsid w:val="00F32372"/>
    <w:rsid w:val="00F3571D"/>
    <w:rsid w:val="00F362CA"/>
    <w:rsid w:val="00F364AE"/>
    <w:rsid w:val="00F401E0"/>
    <w:rsid w:val="00F40539"/>
    <w:rsid w:val="00F409E1"/>
    <w:rsid w:val="00F45AA7"/>
    <w:rsid w:val="00F51EFC"/>
    <w:rsid w:val="00F5579E"/>
    <w:rsid w:val="00F557D3"/>
    <w:rsid w:val="00F61670"/>
    <w:rsid w:val="00F63449"/>
    <w:rsid w:val="00F638F2"/>
    <w:rsid w:val="00F66AD1"/>
    <w:rsid w:val="00F73BC6"/>
    <w:rsid w:val="00F74467"/>
    <w:rsid w:val="00F7446D"/>
    <w:rsid w:val="00F76B29"/>
    <w:rsid w:val="00F81350"/>
    <w:rsid w:val="00F8356B"/>
    <w:rsid w:val="00F843B9"/>
    <w:rsid w:val="00F84A63"/>
    <w:rsid w:val="00F851B0"/>
    <w:rsid w:val="00F85CF3"/>
    <w:rsid w:val="00F87FA2"/>
    <w:rsid w:val="00F913A1"/>
    <w:rsid w:val="00F91F96"/>
    <w:rsid w:val="00F92F6E"/>
    <w:rsid w:val="00F948AD"/>
    <w:rsid w:val="00F97AB1"/>
    <w:rsid w:val="00FA09C1"/>
    <w:rsid w:val="00FA0D31"/>
    <w:rsid w:val="00FA377C"/>
    <w:rsid w:val="00FA5DC7"/>
    <w:rsid w:val="00FB1A56"/>
    <w:rsid w:val="00FB30F3"/>
    <w:rsid w:val="00FB6B42"/>
    <w:rsid w:val="00FB7EC4"/>
    <w:rsid w:val="00FD0222"/>
    <w:rsid w:val="00FD098A"/>
    <w:rsid w:val="00FD4357"/>
    <w:rsid w:val="00FD68BD"/>
    <w:rsid w:val="00FE1F71"/>
    <w:rsid w:val="00FE4506"/>
    <w:rsid w:val="00FE73F4"/>
    <w:rsid w:val="00FE7688"/>
    <w:rsid w:val="00FF0E93"/>
    <w:rsid w:val="00FF144F"/>
    <w:rsid w:val="00FF183D"/>
    <w:rsid w:val="00FF4944"/>
    <w:rsid w:val="028A0DA8"/>
    <w:rsid w:val="03053482"/>
    <w:rsid w:val="042A227A"/>
    <w:rsid w:val="044F935B"/>
    <w:rsid w:val="04E1E651"/>
    <w:rsid w:val="05B23FD1"/>
    <w:rsid w:val="05C17914"/>
    <w:rsid w:val="06C6A191"/>
    <w:rsid w:val="09E17E39"/>
    <w:rsid w:val="0B6E0392"/>
    <w:rsid w:val="0F8607F6"/>
    <w:rsid w:val="124F1AB5"/>
    <w:rsid w:val="149D7D27"/>
    <w:rsid w:val="14EF5014"/>
    <w:rsid w:val="1A3BD28D"/>
    <w:rsid w:val="1ABC602C"/>
    <w:rsid w:val="1C573F4D"/>
    <w:rsid w:val="237F9064"/>
    <w:rsid w:val="25379C5F"/>
    <w:rsid w:val="2717EB3C"/>
    <w:rsid w:val="2A6CC7F7"/>
    <w:rsid w:val="2A70E83F"/>
    <w:rsid w:val="2DDA6CEE"/>
    <w:rsid w:val="2E8EB606"/>
    <w:rsid w:val="2F7DB8B1"/>
    <w:rsid w:val="302DEF32"/>
    <w:rsid w:val="3231BCF2"/>
    <w:rsid w:val="34050A8F"/>
    <w:rsid w:val="403D2048"/>
    <w:rsid w:val="44A983B1"/>
    <w:rsid w:val="477A5E09"/>
    <w:rsid w:val="47EE159D"/>
    <w:rsid w:val="4887F95B"/>
    <w:rsid w:val="4D6FCBEA"/>
    <w:rsid w:val="4E69FACE"/>
    <w:rsid w:val="500BD3B7"/>
    <w:rsid w:val="5CA16F04"/>
    <w:rsid w:val="5E196685"/>
    <w:rsid w:val="601785F8"/>
    <w:rsid w:val="62A1A9F2"/>
    <w:rsid w:val="64590A3D"/>
    <w:rsid w:val="667928CF"/>
    <w:rsid w:val="66BEF2C3"/>
    <w:rsid w:val="6841CCD6"/>
    <w:rsid w:val="69EA874E"/>
    <w:rsid w:val="6A3C7B30"/>
    <w:rsid w:val="6BF02ABC"/>
    <w:rsid w:val="6D1D5936"/>
    <w:rsid w:val="6F99471F"/>
    <w:rsid w:val="731B2A18"/>
    <w:rsid w:val="77CD0747"/>
    <w:rsid w:val="78DB8850"/>
    <w:rsid w:val="7E625285"/>
    <w:rsid w:val="7F4BC3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2F62EA9B"/>
  <w15:chartTrackingRefBased/>
  <w15:docId w15:val="{B8103FDE-30A9-4D0B-8A49-585180A8E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rsid w:val="003354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354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247F1"/>
    <w:pPr>
      <w:ind w:left="720"/>
      <w:contextualSpacing/>
    </w:pPr>
  </w:style>
  <w:style w:type="character" w:styleId="Hyperlink">
    <w:name w:val="Hyperlink"/>
    <w:basedOn w:val="DefaultParagraphFont"/>
    <w:uiPriority w:val="99"/>
    <w:unhideWhenUsed/>
    <w:rsid w:val="004D0476"/>
    <w:rPr>
      <w:color w:val="0563C1" w:themeColor="hyperlink"/>
      <w:u w:val="single"/>
    </w:rPr>
  </w:style>
  <w:style w:type="character" w:styleId="UnresolvedMention">
    <w:name w:val="Unresolved Mention"/>
    <w:basedOn w:val="DefaultParagraphFont"/>
    <w:uiPriority w:val="99"/>
    <w:semiHidden/>
    <w:unhideWhenUsed/>
    <w:rsid w:val="004D0476"/>
    <w:rPr>
      <w:color w:val="605E5C"/>
      <w:shd w:val="clear" w:color="auto" w:fill="E1DFDD"/>
    </w:rPr>
  </w:style>
  <w:style w:type="paragraph" w:styleId="Header">
    <w:name w:val="header"/>
    <w:basedOn w:val="Normal"/>
    <w:link w:val="HeaderChar"/>
    <w:uiPriority w:val="99"/>
    <w:unhideWhenUsed/>
    <w:rsid w:val="00B17E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7E99"/>
  </w:style>
  <w:style w:type="paragraph" w:styleId="Footer">
    <w:name w:val="footer"/>
    <w:basedOn w:val="Normal"/>
    <w:link w:val="FooterChar"/>
    <w:uiPriority w:val="99"/>
    <w:unhideWhenUsed/>
    <w:rsid w:val="00B17E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7E99"/>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1C1D97"/>
    <w:rPr>
      <w:b/>
      <w:bCs/>
    </w:rPr>
  </w:style>
  <w:style w:type="character" w:customStyle="1" w:styleId="CommentSubjectChar">
    <w:name w:val="Comment Subject Char"/>
    <w:basedOn w:val="CommentTextChar"/>
    <w:link w:val="CommentSubject"/>
    <w:uiPriority w:val="99"/>
    <w:semiHidden/>
    <w:rsid w:val="001C1D9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5821915">
      <w:bodyDiv w:val="1"/>
      <w:marLeft w:val="0"/>
      <w:marRight w:val="0"/>
      <w:marTop w:val="0"/>
      <w:marBottom w:val="0"/>
      <w:divBdr>
        <w:top w:val="none" w:sz="0" w:space="0" w:color="auto"/>
        <w:left w:val="none" w:sz="0" w:space="0" w:color="auto"/>
        <w:bottom w:val="none" w:sz="0" w:space="0" w:color="auto"/>
        <w:right w:val="none" w:sz="0" w:space="0" w:color="auto"/>
      </w:divBdr>
    </w:div>
    <w:div w:id="1760710628">
      <w:bodyDiv w:val="1"/>
      <w:marLeft w:val="0"/>
      <w:marRight w:val="0"/>
      <w:marTop w:val="0"/>
      <w:marBottom w:val="0"/>
      <w:divBdr>
        <w:top w:val="none" w:sz="0" w:space="0" w:color="auto"/>
        <w:left w:val="none" w:sz="0" w:space="0" w:color="auto"/>
        <w:bottom w:val="none" w:sz="0" w:space="0" w:color="auto"/>
        <w:right w:val="none" w:sz="0" w:space="0" w:color="auto"/>
      </w:divBdr>
    </w:div>
    <w:div w:id="1842507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B0900C24C59A14B81EBCAA4B7F8D06C" ma:contentTypeVersion="18" ma:contentTypeDescription="Create a new document." ma:contentTypeScope="" ma:versionID="c586412a5bdeb5f282fe96c0d4c89adf">
  <xsd:schema xmlns:xsd="http://www.w3.org/2001/XMLSchema" xmlns:xs="http://www.w3.org/2001/XMLSchema" xmlns:p="http://schemas.microsoft.com/office/2006/metadata/properties" xmlns:ns1="http://schemas.microsoft.com/sharepoint/v3" xmlns:ns2="216a032f-7369-4739-bcff-edbb1227a112" xmlns:ns3="9c247042-cb9f-455f-9648-81a370b11d03" targetNamespace="http://schemas.microsoft.com/office/2006/metadata/properties" ma:root="true" ma:fieldsID="11a363a98767aa1945fcc5906267e92b" ns1:_="" ns2:_="" ns3:_="">
    <xsd:import namespace="http://schemas.microsoft.com/sharepoint/v3"/>
    <xsd:import namespace="216a032f-7369-4739-bcff-edbb1227a112"/>
    <xsd:import namespace="9c247042-cb9f-455f-9648-81a370b11d0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SearchProperties" minOccurs="0"/>
                <xsd:element ref="ns1:_ip_UnifiedCompliancePolicyProperties" minOccurs="0"/>
                <xsd:element ref="ns1:_ip_UnifiedCompliancePolicyUIAction"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6a032f-7369-4739-bcff-edbb1227a1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401e947b-c1de-4c4a-909f-cfdaac585331"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247042-cb9f-455f-9648-81a370b11d0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f6e55e6-9c8e-402f-a359-7ca9d00810e8}" ma:internalName="TaxCatchAll" ma:showField="CatchAllData" ma:web="9c247042-cb9f-455f-9648-81a370b11d0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216a032f-7369-4739-bcff-edbb1227a112">
      <Terms xmlns="http://schemas.microsoft.com/office/infopath/2007/PartnerControls"/>
    </lcf76f155ced4ddcb4097134ff3c332f>
    <_ip_UnifiedCompliancePolicyProperties xmlns="http://schemas.microsoft.com/sharepoint/v3" xsi:nil="true"/>
    <TaxCatchAll xmlns="9c247042-cb9f-455f-9648-81a370b11d03" xsi:nil="true"/>
  </documentManagement>
</p:properties>
</file>

<file path=customXml/itemProps1.xml><?xml version="1.0" encoding="utf-8"?>
<ds:datastoreItem xmlns:ds="http://schemas.openxmlformats.org/officeDocument/2006/customXml" ds:itemID="{649F51D2-18D8-44F5-936D-FA61244729D6}">
  <ds:schemaRefs>
    <ds:schemaRef ds:uri="http://schemas.openxmlformats.org/officeDocument/2006/bibliography"/>
  </ds:schemaRefs>
</ds:datastoreItem>
</file>

<file path=customXml/itemProps2.xml><?xml version="1.0" encoding="utf-8"?>
<ds:datastoreItem xmlns:ds="http://schemas.openxmlformats.org/officeDocument/2006/customXml" ds:itemID="{F3D64297-08D5-4008-BF2C-E794026E35FB}">
  <ds:schemaRefs>
    <ds:schemaRef ds:uri="http://schemas.microsoft.com/sharepoint/v3/contenttype/forms"/>
  </ds:schemaRefs>
</ds:datastoreItem>
</file>

<file path=customXml/itemProps3.xml><?xml version="1.0" encoding="utf-8"?>
<ds:datastoreItem xmlns:ds="http://schemas.openxmlformats.org/officeDocument/2006/customXml" ds:itemID="{23AB272E-85D6-4D86-A142-58F4D6CC55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16a032f-7369-4739-bcff-edbb1227a112"/>
    <ds:schemaRef ds:uri="9c247042-cb9f-455f-9648-81a370b11d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C26FA5-4304-4D6E-BA97-D7721C7B76BB}">
  <ds:schemaRefs>
    <ds:schemaRef ds:uri="http://schemas.microsoft.com/office/2006/metadata/properties"/>
    <ds:schemaRef ds:uri="http://schemas.microsoft.com/office/infopath/2007/PartnerControls"/>
    <ds:schemaRef ds:uri="http://schemas.microsoft.com/sharepoint/v3"/>
    <ds:schemaRef ds:uri="216a032f-7369-4739-bcff-edbb1227a112"/>
    <ds:schemaRef ds:uri="9c247042-cb9f-455f-9648-81a370b11d03"/>
  </ds:schemaRefs>
</ds:datastoreItem>
</file>

<file path=docProps/app.xml><?xml version="1.0" encoding="utf-8"?>
<Properties xmlns="http://schemas.openxmlformats.org/officeDocument/2006/extended-properties" xmlns:vt="http://schemas.openxmlformats.org/officeDocument/2006/docPropsVTypes">
  <Template>Normal.dotm</Template>
  <TotalTime>469</TotalTime>
  <Pages>6</Pages>
  <Words>1618</Words>
  <Characters>8869</Characters>
  <Application>Microsoft Office Word</Application>
  <DocSecurity>0</DocSecurity>
  <Lines>316</Lines>
  <Paragraphs>151</Paragraphs>
  <ScaleCrop>false</ScaleCrop>
  <Company/>
  <LinksUpToDate>false</LinksUpToDate>
  <CharactersWithSpaces>10336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Ellie Williams</dc:creator>
  <cp:keywords/>
  <dc:description/>
  <cp:lastModifiedBy>Ffion Evans (Siaradwr Cymraeg)</cp:lastModifiedBy>
  <cp:revision>372</cp:revision>
  <cp:lastPrinted>2026-03-09T13:49:00Z</cp:lastPrinted>
  <dcterms:created xsi:type="dcterms:W3CDTF">2026-03-13T09:25:00Z</dcterms:created>
  <dcterms:modified xsi:type="dcterms:W3CDTF">2026-06-16T11:39:00Z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0x0101000B0900C24C59A14B81EBCAA4B7F8D06C</vt:lpwstr>
  </property>
  <property fmtid="{D5CDD505-2E9C-101B-9397-08002B2CF9AE}" pid="3" name="MediaServiceImageTags">
    <vt:lpwstr/>
  </property>
  <property fmtid="{D5CDD505-2E9C-101B-9397-08002B2CF9AE}" pid="4" name="docLang">
    <vt:lpwstr>en</vt:lpwstr>
  </property>
</Properties>
</file>